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1DBC3" w14:textId="77777777" w:rsidR="00932AAB" w:rsidRDefault="00932AAB" w:rsidP="00F928DC">
      <w:pPr>
        <w:rPr>
          <w:rFonts w:ascii="Arial" w:hAnsi="Arial" w:cs="Arial"/>
          <w:b/>
          <w:sz w:val="28"/>
          <w:szCs w:val="28"/>
        </w:rPr>
      </w:pPr>
    </w:p>
    <w:p w14:paraId="6F23BFF2" w14:textId="665DD0B7" w:rsidR="00F966C3" w:rsidRPr="00F928DC" w:rsidRDefault="0086650D" w:rsidP="00F928DC">
      <w:pPr>
        <w:rPr>
          <w:rFonts w:ascii="Arial" w:hAnsi="Arial" w:cs="Arial"/>
          <w:b/>
          <w:sz w:val="28"/>
          <w:szCs w:val="28"/>
        </w:rPr>
      </w:pPr>
      <w:r w:rsidRPr="006D6402">
        <w:rPr>
          <w:rFonts w:ascii="Arial" w:hAnsi="Arial" w:cs="Arial"/>
          <w:b/>
          <w:sz w:val="28"/>
          <w:szCs w:val="28"/>
        </w:rPr>
        <w:t xml:space="preserve">Biurowiec </w:t>
      </w:r>
      <w:r w:rsidR="00F966C3" w:rsidRPr="006D6402">
        <w:rPr>
          <w:rFonts w:ascii="Arial" w:hAnsi="Arial" w:cs="Arial"/>
          <w:b/>
          <w:sz w:val="28"/>
          <w:szCs w:val="28"/>
        </w:rPr>
        <w:t>I</w:t>
      </w:r>
      <w:r w:rsidR="00452177" w:rsidRPr="006D6402">
        <w:rPr>
          <w:rFonts w:ascii="Arial" w:hAnsi="Arial" w:cs="Arial"/>
          <w:b/>
          <w:sz w:val="28"/>
          <w:szCs w:val="28"/>
        </w:rPr>
        <w:t>nfini</w:t>
      </w:r>
      <w:r w:rsidR="007660A4" w:rsidRPr="006D6402">
        <w:rPr>
          <w:rFonts w:ascii="Arial" w:hAnsi="Arial" w:cs="Arial"/>
          <w:b/>
          <w:sz w:val="28"/>
          <w:szCs w:val="28"/>
        </w:rPr>
        <w:t>ty na starcie</w:t>
      </w:r>
    </w:p>
    <w:p w14:paraId="57CFA9DC" w14:textId="77777777" w:rsidR="00F928DC" w:rsidRDefault="00F928DC" w:rsidP="00F928DC">
      <w:pPr>
        <w:rPr>
          <w:rFonts w:ascii="Arial" w:hAnsi="Arial" w:cs="Arial"/>
        </w:rPr>
      </w:pPr>
    </w:p>
    <w:p w14:paraId="7D04F0AD" w14:textId="167445A4" w:rsidR="00A076FD" w:rsidRPr="00F928DC" w:rsidRDefault="004B5196" w:rsidP="00F928DC">
      <w:pPr>
        <w:rPr>
          <w:rFonts w:ascii="Arial" w:hAnsi="Arial" w:cs="Arial"/>
        </w:rPr>
      </w:pPr>
      <w:r>
        <w:rPr>
          <w:rFonts w:ascii="Arial" w:hAnsi="Arial" w:cs="Arial"/>
        </w:rPr>
        <w:t>04.</w:t>
      </w:r>
      <w:r w:rsidR="00B500DB">
        <w:rPr>
          <w:rFonts w:ascii="Arial" w:hAnsi="Arial" w:cs="Arial"/>
        </w:rPr>
        <w:t>03</w:t>
      </w:r>
      <w:r w:rsidR="0083064C">
        <w:rPr>
          <w:rFonts w:ascii="Arial" w:hAnsi="Arial" w:cs="Arial"/>
        </w:rPr>
        <w:t>.2021</w:t>
      </w:r>
      <w:r w:rsidR="00F966C3" w:rsidRPr="00F928DC">
        <w:rPr>
          <w:rFonts w:ascii="Arial" w:hAnsi="Arial" w:cs="Arial"/>
        </w:rPr>
        <w:t xml:space="preserve"> r.</w:t>
      </w:r>
    </w:p>
    <w:p w14:paraId="5D9AFAA2" w14:textId="315FC87B" w:rsidR="002401CE" w:rsidRDefault="00452177" w:rsidP="002401CE">
      <w:pPr>
        <w:spacing w:before="100" w:beforeAutospacing="1" w:after="100" w:afterAutospacing="1"/>
        <w:ind w:right="-489"/>
        <w:jc w:val="both"/>
      </w:pPr>
      <w:r>
        <w:rPr>
          <w:rFonts w:ascii="Arial" w:hAnsi="Arial" w:cs="Arial"/>
          <w:b/>
        </w:rPr>
        <w:t xml:space="preserve">Rozpoczęła się realizacja ściany szczelinowej w ramach budowy biurowca Infinity </w:t>
      </w:r>
      <w:r>
        <w:rPr>
          <w:rFonts w:ascii="Arial" w:hAnsi="Arial" w:cs="Arial"/>
          <w:b/>
        </w:rPr>
        <w:br/>
        <w:t xml:space="preserve">we Wrocławiu. Nowoczesny projekt biurowy, powstający </w:t>
      </w:r>
      <w:r w:rsidRPr="00452177">
        <w:rPr>
          <w:rFonts w:ascii="Arial" w:hAnsi="Arial" w:cs="Arial"/>
          <w:b/>
        </w:rPr>
        <w:t xml:space="preserve">w ścisłym centrum Wrocławia przy placu Jana Pawła II (skrzyżowanie ulic Legnickiej i </w:t>
      </w:r>
      <w:proofErr w:type="spellStart"/>
      <w:r w:rsidRPr="00452177">
        <w:rPr>
          <w:rFonts w:ascii="Arial" w:hAnsi="Arial" w:cs="Arial"/>
          <w:b/>
        </w:rPr>
        <w:t>Nabyci</w:t>
      </w:r>
      <w:r w:rsidR="00E05E71">
        <w:rPr>
          <w:rFonts w:ascii="Arial" w:hAnsi="Arial" w:cs="Arial"/>
          <w:b/>
        </w:rPr>
        <w:t>ńskiej</w:t>
      </w:r>
      <w:proofErr w:type="spellEnd"/>
      <w:r w:rsidR="00E05E71">
        <w:rPr>
          <w:rFonts w:ascii="Arial" w:hAnsi="Arial" w:cs="Arial"/>
          <w:b/>
        </w:rPr>
        <w:t>), zaoferuje łącznie niemal</w:t>
      </w:r>
      <w:r w:rsidRPr="00452177">
        <w:rPr>
          <w:rFonts w:ascii="Arial" w:hAnsi="Arial" w:cs="Arial"/>
          <w:b/>
        </w:rPr>
        <w:t xml:space="preserve"> 22 tys. m kw. powierzchni najmu.</w:t>
      </w:r>
      <w:r w:rsidR="002401CE">
        <w:rPr>
          <w:rFonts w:ascii="Arial" w:hAnsi="Arial" w:cs="Arial"/>
          <w:b/>
        </w:rPr>
        <w:t xml:space="preserve"> </w:t>
      </w:r>
      <w:r w:rsidR="004B5196">
        <w:rPr>
          <w:rFonts w:ascii="Arial" w:hAnsi="Arial" w:cs="Arial"/>
          <w:b/>
        </w:rPr>
        <w:t xml:space="preserve">Za realizację </w:t>
      </w:r>
      <w:r w:rsidR="00F03ABC">
        <w:rPr>
          <w:rFonts w:ascii="Arial" w:hAnsi="Arial" w:cs="Arial"/>
          <w:b/>
        </w:rPr>
        <w:t>bieżącego</w:t>
      </w:r>
      <w:r w:rsidR="00D67F05">
        <w:rPr>
          <w:rFonts w:ascii="Arial" w:hAnsi="Arial" w:cs="Arial"/>
          <w:b/>
        </w:rPr>
        <w:t xml:space="preserve"> etapu prac</w:t>
      </w:r>
      <w:r w:rsidR="004B5196">
        <w:rPr>
          <w:rFonts w:ascii="Arial" w:hAnsi="Arial" w:cs="Arial"/>
          <w:b/>
        </w:rPr>
        <w:t xml:space="preserve"> odpowiada firma </w:t>
      </w:r>
      <w:r w:rsidR="004B5196" w:rsidRPr="004B5196">
        <w:rPr>
          <w:rFonts w:ascii="Arial" w:hAnsi="Arial" w:cs="Arial"/>
          <w:b/>
        </w:rPr>
        <w:t>Eiffage Polska Budownictwo S.A</w:t>
      </w:r>
      <w:r w:rsidR="004B5196">
        <w:rPr>
          <w:rFonts w:ascii="Arial" w:hAnsi="Arial" w:cs="Arial"/>
          <w:b/>
        </w:rPr>
        <w:t>.</w:t>
      </w:r>
      <w:r w:rsidR="004B5196" w:rsidRPr="004B5196">
        <w:rPr>
          <w:rFonts w:ascii="Arial" w:hAnsi="Arial" w:cs="Arial"/>
          <w:b/>
        </w:rPr>
        <w:t xml:space="preserve"> </w:t>
      </w:r>
      <w:r w:rsidR="002401CE">
        <w:rPr>
          <w:rFonts w:ascii="Arial" w:hAnsi="Arial" w:cs="Arial"/>
          <w:b/>
        </w:rPr>
        <w:t xml:space="preserve">Zakończenie </w:t>
      </w:r>
      <w:r w:rsidR="00EE2E35">
        <w:rPr>
          <w:rFonts w:ascii="Arial" w:hAnsi="Arial" w:cs="Arial"/>
          <w:b/>
        </w:rPr>
        <w:t xml:space="preserve">całej </w:t>
      </w:r>
      <w:r w:rsidR="002401CE">
        <w:rPr>
          <w:rFonts w:ascii="Arial" w:hAnsi="Arial" w:cs="Arial"/>
          <w:b/>
        </w:rPr>
        <w:t xml:space="preserve">inwestycji zaplanowano na </w:t>
      </w:r>
      <w:r w:rsidR="001664BA">
        <w:rPr>
          <w:rFonts w:ascii="Arial" w:hAnsi="Arial" w:cs="Arial"/>
          <w:b/>
        </w:rPr>
        <w:br/>
      </w:r>
      <w:r w:rsidR="002401CE">
        <w:rPr>
          <w:rFonts w:ascii="Arial" w:hAnsi="Arial" w:cs="Arial"/>
          <w:b/>
        </w:rPr>
        <w:t>I kw. 2023 r.</w:t>
      </w:r>
    </w:p>
    <w:p w14:paraId="492AFBE2" w14:textId="4E3D024B" w:rsidR="002401CE" w:rsidRDefault="002401CE" w:rsidP="002401CE">
      <w:pPr>
        <w:spacing w:before="100" w:beforeAutospacing="1" w:after="100" w:afterAutospacing="1"/>
        <w:ind w:right="-489"/>
        <w:jc w:val="both"/>
        <w:rPr>
          <w:rFonts w:ascii="Arial" w:hAnsi="Arial" w:cs="Arial"/>
        </w:rPr>
      </w:pPr>
      <w:r>
        <w:rPr>
          <w:rFonts w:ascii="Arial" w:hAnsi="Arial" w:cs="Arial"/>
        </w:rPr>
        <w:t>Dotychczas, w ramach projektu Infinity została wykonana przebudowa</w:t>
      </w:r>
      <w:r w:rsidRPr="00B019C3">
        <w:rPr>
          <w:rFonts w:ascii="Arial" w:hAnsi="Arial" w:cs="Arial"/>
        </w:rPr>
        <w:t xml:space="preserve"> sieci kolidujących </w:t>
      </w:r>
      <w:r>
        <w:rPr>
          <w:rFonts w:ascii="Arial" w:hAnsi="Arial" w:cs="Arial"/>
        </w:rPr>
        <w:br/>
      </w:r>
      <w:r w:rsidRPr="00B019C3">
        <w:rPr>
          <w:rFonts w:ascii="Arial" w:hAnsi="Arial" w:cs="Arial"/>
        </w:rPr>
        <w:t>z budynkiem m.in. cieplnej, energetycznej, a także instalacji teletechniczny</w:t>
      </w:r>
      <w:r>
        <w:rPr>
          <w:rFonts w:ascii="Arial" w:hAnsi="Arial" w:cs="Arial"/>
        </w:rPr>
        <w:t xml:space="preserve">ch. Prowadzone były także </w:t>
      </w:r>
      <w:r w:rsidRPr="00B019C3">
        <w:rPr>
          <w:rFonts w:ascii="Arial" w:hAnsi="Arial" w:cs="Arial"/>
        </w:rPr>
        <w:t xml:space="preserve">badania archeologiczne, realizowane przez zespół </w:t>
      </w:r>
      <w:r w:rsidR="001664BA">
        <w:rPr>
          <w:rFonts w:ascii="Arial" w:hAnsi="Arial" w:cs="Arial"/>
        </w:rPr>
        <w:t>ekspertów</w:t>
      </w:r>
      <w:r w:rsidRPr="00B019C3">
        <w:rPr>
          <w:rFonts w:ascii="Arial" w:hAnsi="Arial" w:cs="Arial"/>
        </w:rPr>
        <w:t xml:space="preserve">, doskonale znających specyfikę </w:t>
      </w:r>
      <w:r>
        <w:rPr>
          <w:rFonts w:ascii="Arial" w:hAnsi="Arial" w:cs="Arial"/>
        </w:rPr>
        <w:t xml:space="preserve">i historię ścisłego centrum </w:t>
      </w:r>
      <w:r w:rsidRPr="00B019C3">
        <w:rPr>
          <w:rFonts w:ascii="Arial" w:hAnsi="Arial" w:cs="Arial"/>
        </w:rPr>
        <w:t>Wrocławia.</w:t>
      </w:r>
    </w:p>
    <w:p w14:paraId="101D6CFB" w14:textId="21888C03" w:rsidR="002401CE" w:rsidRDefault="002401CE" w:rsidP="002401CE">
      <w:pPr>
        <w:spacing w:before="100" w:beforeAutospacing="1" w:after="100" w:afterAutospacing="1"/>
        <w:ind w:right="-489"/>
        <w:jc w:val="both"/>
        <w:rPr>
          <w:rFonts w:ascii="Arial" w:hAnsi="Arial" w:cs="Arial"/>
        </w:rPr>
      </w:pPr>
      <w:r w:rsidRPr="00B019C3">
        <w:rPr>
          <w:rFonts w:ascii="Arial" w:hAnsi="Arial" w:cs="Arial"/>
        </w:rPr>
        <w:t xml:space="preserve">– </w:t>
      </w:r>
      <w:r>
        <w:rPr>
          <w:rFonts w:ascii="Arial" w:hAnsi="Arial" w:cs="Arial"/>
          <w:i/>
        </w:rPr>
        <w:t>Jesteśmy bardzo zadowoleni, iż możemy podzielić się inform</w:t>
      </w:r>
      <w:r w:rsidR="0074146C">
        <w:rPr>
          <w:rFonts w:ascii="Arial" w:hAnsi="Arial" w:cs="Arial"/>
          <w:i/>
        </w:rPr>
        <w:t xml:space="preserve">acją o rozpoczęciu </w:t>
      </w:r>
      <w:r>
        <w:rPr>
          <w:rFonts w:ascii="Arial" w:hAnsi="Arial" w:cs="Arial"/>
          <w:i/>
        </w:rPr>
        <w:t xml:space="preserve">prac budowlanych w ramach Infinity. </w:t>
      </w:r>
      <w:r w:rsidR="00C34EF2">
        <w:rPr>
          <w:rFonts w:ascii="Arial" w:hAnsi="Arial" w:cs="Arial"/>
          <w:i/>
        </w:rPr>
        <w:t xml:space="preserve">Mimo fali </w:t>
      </w:r>
      <w:r>
        <w:rPr>
          <w:rFonts w:ascii="Arial" w:hAnsi="Arial" w:cs="Arial"/>
          <w:i/>
        </w:rPr>
        <w:t>pandemi</w:t>
      </w:r>
      <w:r w:rsidR="00C34EF2">
        <w:rPr>
          <w:rFonts w:ascii="Arial" w:hAnsi="Arial" w:cs="Arial"/>
          <w:i/>
        </w:rPr>
        <w:t>i</w:t>
      </w:r>
      <w:r>
        <w:rPr>
          <w:rFonts w:ascii="Arial" w:hAnsi="Arial" w:cs="Arial"/>
          <w:i/>
        </w:rPr>
        <w:t xml:space="preserve"> COVID-19, która znacznie wydłużyła procesy administracyjne</w:t>
      </w:r>
      <w:r w:rsidR="00AC3259">
        <w:rPr>
          <w:rFonts w:ascii="Arial" w:hAnsi="Arial" w:cs="Arial"/>
          <w:i/>
        </w:rPr>
        <w:t xml:space="preserve"> oraz </w:t>
      </w:r>
      <w:r>
        <w:rPr>
          <w:rFonts w:ascii="Arial" w:hAnsi="Arial" w:cs="Arial"/>
          <w:i/>
        </w:rPr>
        <w:t>utrudniła</w:t>
      </w:r>
      <w:r w:rsidR="00AC3259">
        <w:rPr>
          <w:rFonts w:ascii="Arial" w:hAnsi="Arial" w:cs="Arial"/>
          <w:i/>
        </w:rPr>
        <w:t xml:space="preserve"> negocjacje biznesowe</w:t>
      </w:r>
      <w:r w:rsidR="00C34EF2">
        <w:rPr>
          <w:rFonts w:ascii="Arial" w:hAnsi="Arial" w:cs="Arial"/>
          <w:i/>
        </w:rPr>
        <w:t xml:space="preserve">, w ostatnim czasie odnotowaliśmy zwiększone </w:t>
      </w:r>
      <w:r w:rsidR="00B944E4">
        <w:rPr>
          <w:rFonts w:ascii="Arial" w:hAnsi="Arial" w:cs="Arial"/>
          <w:i/>
        </w:rPr>
        <w:t>zainteresowanie</w:t>
      </w:r>
      <w:r w:rsidR="00C34EF2">
        <w:rPr>
          <w:rFonts w:ascii="Arial" w:hAnsi="Arial" w:cs="Arial"/>
          <w:i/>
        </w:rPr>
        <w:t xml:space="preserve"> najmem powierzchni biurowej i w ko</w:t>
      </w:r>
      <w:r w:rsidR="0074146C">
        <w:rPr>
          <w:rFonts w:ascii="Arial" w:hAnsi="Arial" w:cs="Arial"/>
          <w:i/>
        </w:rPr>
        <w:t>nsekwencji zdecydowaliśmy, że jest to właściwy moment na rozpoczęcie tego fantastycznego projektu</w:t>
      </w:r>
      <w:r w:rsidR="00C34EF2">
        <w:rPr>
          <w:rFonts w:ascii="Arial" w:hAnsi="Arial" w:cs="Arial"/>
          <w:i/>
        </w:rPr>
        <w:t xml:space="preserve">. </w:t>
      </w:r>
      <w:r w:rsidR="00E92E4F">
        <w:rPr>
          <w:rFonts w:ascii="Arial" w:hAnsi="Arial" w:cs="Arial"/>
          <w:i/>
        </w:rPr>
        <w:t>Faza przygotowań jest już za nami</w:t>
      </w:r>
      <w:r w:rsidR="00B944E4">
        <w:rPr>
          <w:rFonts w:ascii="Arial" w:hAnsi="Arial" w:cs="Arial"/>
          <w:i/>
        </w:rPr>
        <w:t xml:space="preserve"> i</w:t>
      </w:r>
      <w:r w:rsidR="007660A4">
        <w:rPr>
          <w:rFonts w:ascii="Arial" w:hAnsi="Arial" w:cs="Arial"/>
          <w:i/>
        </w:rPr>
        <w:t xml:space="preserve"> </w:t>
      </w:r>
      <w:r w:rsidR="0074146C">
        <w:rPr>
          <w:rFonts w:ascii="Arial" w:hAnsi="Arial" w:cs="Arial"/>
          <w:i/>
        </w:rPr>
        <w:t>z dużym entuzjazmem</w:t>
      </w:r>
      <w:r w:rsidR="00E92E4F">
        <w:rPr>
          <w:rFonts w:ascii="Arial" w:hAnsi="Arial" w:cs="Arial"/>
          <w:i/>
        </w:rPr>
        <w:t xml:space="preserve"> startujemy z pracami nad wykonaniem ściany szczelinowej. Według naszego harmonogramu, cały projekt będzie gotow</w:t>
      </w:r>
      <w:r w:rsidR="0074146C">
        <w:rPr>
          <w:rFonts w:ascii="Arial" w:hAnsi="Arial" w:cs="Arial"/>
          <w:i/>
        </w:rPr>
        <w:t xml:space="preserve">y na przyjęcie najemców na początku </w:t>
      </w:r>
      <w:r w:rsidR="00E92E4F">
        <w:rPr>
          <w:rFonts w:ascii="Arial" w:hAnsi="Arial" w:cs="Arial"/>
          <w:i/>
        </w:rPr>
        <w:t>2023 r.</w:t>
      </w:r>
      <w:r>
        <w:rPr>
          <w:rFonts w:ascii="Arial" w:hAnsi="Arial" w:cs="Arial"/>
        </w:rPr>
        <w:t xml:space="preserve"> </w:t>
      </w:r>
      <w:r w:rsidRPr="00B019C3">
        <w:rPr>
          <w:rFonts w:ascii="Arial" w:hAnsi="Arial" w:cs="Arial"/>
        </w:rPr>
        <w:t xml:space="preserve">– powiedział </w:t>
      </w:r>
      <w:r w:rsidR="00C34EF2">
        <w:rPr>
          <w:rFonts w:ascii="Arial" w:hAnsi="Arial" w:cs="Arial"/>
          <w:b/>
        </w:rPr>
        <w:t>Roger Dunlop</w:t>
      </w:r>
      <w:r w:rsidRPr="00B019C3">
        <w:rPr>
          <w:rFonts w:ascii="Arial" w:hAnsi="Arial" w:cs="Arial"/>
          <w:b/>
        </w:rPr>
        <w:t xml:space="preserve">, </w:t>
      </w:r>
      <w:r w:rsidR="00C34EF2">
        <w:rPr>
          <w:rFonts w:ascii="Arial" w:hAnsi="Arial" w:cs="Arial"/>
          <w:b/>
        </w:rPr>
        <w:t>CEO</w:t>
      </w:r>
      <w:r w:rsidRPr="00B019C3">
        <w:rPr>
          <w:rFonts w:ascii="Arial" w:hAnsi="Arial" w:cs="Arial"/>
          <w:b/>
        </w:rPr>
        <w:t xml:space="preserve"> Avestus Real Estate</w:t>
      </w:r>
      <w:r w:rsidRPr="00B019C3">
        <w:rPr>
          <w:rFonts w:ascii="Arial" w:hAnsi="Arial" w:cs="Arial"/>
        </w:rPr>
        <w:t>.</w:t>
      </w:r>
    </w:p>
    <w:p w14:paraId="5F4AB945" w14:textId="5A3ADB23" w:rsidR="0049439A" w:rsidRDefault="0049439A" w:rsidP="002401CE">
      <w:pPr>
        <w:spacing w:before="100" w:beforeAutospacing="1" w:after="100" w:afterAutospacing="1"/>
        <w:ind w:right="-489"/>
        <w:jc w:val="both"/>
        <w:rPr>
          <w:rFonts w:ascii="Arial" w:hAnsi="Arial" w:cs="Arial"/>
        </w:rPr>
      </w:pPr>
      <w:r w:rsidRPr="0049439A">
        <w:rPr>
          <w:rFonts w:ascii="Arial" w:hAnsi="Arial" w:cs="Arial"/>
        </w:rPr>
        <w:t>Infinity będzie siedmiokondygnacyjnym budynkiem biurowym klasy A, w którym znajdzie się m.in. 18 727 m kw. powierzchni biurowej, 1 561 m kw. powierzchni p</w:t>
      </w:r>
      <w:r w:rsidR="001A25BF">
        <w:rPr>
          <w:rFonts w:ascii="Arial" w:hAnsi="Arial" w:cs="Arial"/>
        </w:rPr>
        <w:t xml:space="preserve">rzeznaczonej na handel </w:t>
      </w:r>
      <w:r w:rsidRPr="0049439A">
        <w:rPr>
          <w:rFonts w:ascii="Arial" w:hAnsi="Arial" w:cs="Arial"/>
        </w:rPr>
        <w:t xml:space="preserve">oraz trzypoziomowy podziemny garaż, oferujący </w:t>
      </w:r>
      <w:r w:rsidR="00E05E71">
        <w:rPr>
          <w:rFonts w:ascii="Arial" w:hAnsi="Arial" w:cs="Arial"/>
        </w:rPr>
        <w:t>311 miejsc parkingowych</w:t>
      </w:r>
      <w:r w:rsidRPr="0049439A">
        <w:rPr>
          <w:rFonts w:ascii="Arial" w:hAnsi="Arial" w:cs="Arial"/>
        </w:rPr>
        <w:t>. Z m</w:t>
      </w:r>
      <w:r w:rsidR="00E05E71">
        <w:rPr>
          <w:rFonts w:ascii="Arial" w:hAnsi="Arial" w:cs="Arial"/>
        </w:rPr>
        <w:t>yślą o rowerzystach powstanie 120</w:t>
      </w:r>
      <w:r w:rsidRPr="0049439A">
        <w:rPr>
          <w:rFonts w:ascii="Arial" w:hAnsi="Arial" w:cs="Arial"/>
        </w:rPr>
        <w:t xml:space="preserve"> stanowisk rowerowych w zamkniętej strefie, szatnie oraz prysznice. Biurowiec będzie posiadał certyfikat BREEAM na poziomie </w:t>
      </w:r>
      <w:proofErr w:type="spellStart"/>
      <w:r w:rsidRPr="0049439A">
        <w:rPr>
          <w:rFonts w:ascii="Arial" w:hAnsi="Arial" w:cs="Arial"/>
        </w:rPr>
        <w:t>Excellent</w:t>
      </w:r>
      <w:proofErr w:type="spellEnd"/>
      <w:r w:rsidRPr="0049439A">
        <w:rPr>
          <w:rFonts w:ascii="Arial" w:hAnsi="Arial" w:cs="Arial"/>
        </w:rPr>
        <w:t>.</w:t>
      </w:r>
      <w:r w:rsidR="00EA5E0B">
        <w:rPr>
          <w:rFonts w:ascii="Arial" w:hAnsi="Arial" w:cs="Arial"/>
        </w:rPr>
        <w:t xml:space="preserve"> </w:t>
      </w:r>
    </w:p>
    <w:p w14:paraId="6C0E8512" w14:textId="7022A6ED" w:rsidR="00951459" w:rsidRPr="001A25BF" w:rsidRDefault="0049439A" w:rsidP="00A91BC1">
      <w:pPr>
        <w:spacing w:before="100" w:beforeAutospacing="1" w:after="100" w:afterAutospacing="1"/>
        <w:ind w:right="-489"/>
        <w:jc w:val="both"/>
        <w:rPr>
          <w:rFonts w:ascii="Arial" w:hAnsi="Arial" w:cs="Arial"/>
          <w:i/>
        </w:rPr>
      </w:pPr>
      <w:r w:rsidRPr="00B019C3">
        <w:rPr>
          <w:rFonts w:ascii="Arial" w:hAnsi="Arial" w:cs="Arial"/>
        </w:rPr>
        <w:t>–</w:t>
      </w:r>
      <w:r w:rsidR="001A25BF">
        <w:rPr>
          <w:rFonts w:ascii="Arial" w:hAnsi="Arial" w:cs="Arial"/>
        </w:rPr>
        <w:t xml:space="preserve"> </w:t>
      </w:r>
      <w:r w:rsidR="00951459" w:rsidRPr="00951459">
        <w:rPr>
          <w:rFonts w:ascii="Arial" w:hAnsi="Arial" w:cs="Arial"/>
          <w:i/>
        </w:rPr>
        <w:t xml:space="preserve">Infinity </w:t>
      </w:r>
      <w:r w:rsidR="001A25BF">
        <w:rPr>
          <w:rFonts w:ascii="Arial" w:hAnsi="Arial" w:cs="Arial"/>
          <w:i/>
        </w:rPr>
        <w:t>jest</w:t>
      </w:r>
      <w:r w:rsidR="00F0009A">
        <w:rPr>
          <w:rFonts w:ascii="Arial" w:hAnsi="Arial" w:cs="Arial"/>
          <w:i/>
        </w:rPr>
        <w:t xml:space="preserve"> </w:t>
      </w:r>
      <w:r w:rsidR="001A25BF">
        <w:rPr>
          <w:rFonts w:ascii="Arial" w:hAnsi="Arial" w:cs="Arial"/>
          <w:i/>
        </w:rPr>
        <w:t>jednym z najbardziej ekscytujących projektów we Wrocławiu, łącząc</w:t>
      </w:r>
      <w:r w:rsidR="00951459" w:rsidRPr="00951459">
        <w:rPr>
          <w:rFonts w:ascii="Arial" w:hAnsi="Arial" w:cs="Arial"/>
          <w:i/>
        </w:rPr>
        <w:t xml:space="preserve"> w sobie bardzo wysoką jakość przestrzeni, wyjątkową architekturę oraz doskonałą lokaliz</w:t>
      </w:r>
      <w:r w:rsidR="001A25BF">
        <w:rPr>
          <w:rFonts w:ascii="Arial" w:hAnsi="Arial" w:cs="Arial"/>
          <w:i/>
        </w:rPr>
        <w:t xml:space="preserve">ację w ścisłym centrum miasta. Wierzymy w tę inwestycję </w:t>
      </w:r>
      <w:r w:rsidR="00951459">
        <w:rPr>
          <w:rFonts w:ascii="Arial" w:hAnsi="Arial" w:cs="Arial"/>
          <w:i/>
        </w:rPr>
        <w:t xml:space="preserve">i jesteśmy przekonani, iż Infinity </w:t>
      </w:r>
      <w:r w:rsidR="007660A4">
        <w:rPr>
          <w:rFonts w:ascii="Arial" w:hAnsi="Arial" w:cs="Arial"/>
          <w:i/>
        </w:rPr>
        <w:t xml:space="preserve">będzie </w:t>
      </w:r>
      <w:r w:rsidR="00951459">
        <w:rPr>
          <w:rFonts w:ascii="Arial" w:hAnsi="Arial" w:cs="Arial"/>
          <w:i/>
        </w:rPr>
        <w:t xml:space="preserve">stanowiło świetną propozycję dla </w:t>
      </w:r>
      <w:r w:rsidR="001A25BF">
        <w:rPr>
          <w:rFonts w:ascii="Arial" w:hAnsi="Arial" w:cs="Arial"/>
          <w:i/>
        </w:rPr>
        <w:t>firm, poszukujących nowoczesnych</w:t>
      </w:r>
      <w:r w:rsidR="00951459">
        <w:rPr>
          <w:rFonts w:ascii="Arial" w:hAnsi="Arial" w:cs="Arial"/>
          <w:i/>
        </w:rPr>
        <w:t xml:space="preserve"> i bezpiecznych biur </w:t>
      </w:r>
      <w:r w:rsidR="001A25BF">
        <w:rPr>
          <w:rFonts w:ascii="Arial" w:hAnsi="Arial" w:cs="Arial"/>
          <w:i/>
        </w:rPr>
        <w:br/>
      </w:r>
      <w:r w:rsidR="00951459">
        <w:rPr>
          <w:rFonts w:ascii="Arial" w:hAnsi="Arial" w:cs="Arial"/>
          <w:i/>
        </w:rPr>
        <w:t>w nowej erze post-</w:t>
      </w:r>
      <w:proofErr w:type="spellStart"/>
      <w:r w:rsidR="00951459">
        <w:rPr>
          <w:rFonts w:ascii="Arial" w:hAnsi="Arial" w:cs="Arial"/>
          <w:i/>
        </w:rPr>
        <w:t>covidowej</w:t>
      </w:r>
      <w:proofErr w:type="spellEnd"/>
      <w:r w:rsidR="00951459">
        <w:rPr>
          <w:rFonts w:ascii="Arial" w:hAnsi="Arial" w:cs="Arial"/>
          <w:i/>
        </w:rPr>
        <w:t>.</w:t>
      </w:r>
      <w:r w:rsidR="001A25BF">
        <w:rPr>
          <w:rFonts w:ascii="Arial" w:hAnsi="Arial" w:cs="Arial"/>
          <w:i/>
        </w:rPr>
        <w:t xml:space="preserve"> Dostrzegamy także ogromny potencjał Wrocławia, który jest jednym z najdynamiczniej rozwijających się rynków biurowych w Polsce. </w:t>
      </w:r>
      <w:r w:rsidR="00C807C1">
        <w:rPr>
          <w:rFonts w:ascii="Arial" w:hAnsi="Arial" w:cs="Arial"/>
          <w:i/>
        </w:rPr>
        <w:t>U</w:t>
      </w:r>
      <w:r w:rsidR="00C807C1" w:rsidRPr="00C807C1">
        <w:rPr>
          <w:rFonts w:ascii="Arial" w:hAnsi="Arial" w:cs="Arial"/>
          <w:i/>
        </w:rPr>
        <w:t xml:space="preserve">ważamy, że nadszedł </w:t>
      </w:r>
      <w:r w:rsidR="00C807C1">
        <w:rPr>
          <w:rFonts w:ascii="Arial" w:hAnsi="Arial" w:cs="Arial"/>
          <w:i/>
        </w:rPr>
        <w:t xml:space="preserve">odpowiedni </w:t>
      </w:r>
      <w:r w:rsidR="00C807C1" w:rsidRPr="00C807C1">
        <w:rPr>
          <w:rFonts w:ascii="Arial" w:hAnsi="Arial" w:cs="Arial"/>
          <w:i/>
        </w:rPr>
        <w:t>czas</w:t>
      </w:r>
      <w:r w:rsidR="00C807C1">
        <w:rPr>
          <w:rFonts w:ascii="Arial" w:hAnsi="Arial" w:cs="Arial"/>
          <w:i/>
        </w:rPr>
        <w:t xml:space="preserve"> na wprowadzenie na rynek wysokiej jakości projektu biurowego jakim jest Infinity, aby przyciągnąć firmy, które będą rozwijały się po pandemii </w:t>
      </w:r>
      <w:r>
        <w:rPr>
          <w:rFonts w:ascii="Arial" w:hAnsi="Arial" w:cs="Arial"/>
        </w:rPr>
        <w:t>– skomentował</w:t>
      </w:r>
      <w:r w:rsidRPr="00B019C3">
        <w:rPr>
          <w:rFonts w:ascii="Arial" w:hAnsi="Arial" w:cs="Arial"/>
        </w:rPr>
        <w:t xml:space="preserve"> </w:t>
      </w:r>
      <w:r w:rsidR="00C34EF2">
        <w:rPr>
          <w:rFonts w:ascii="Arial" w:hAnsi="Arial" w:cs="Arial"/>
          <w:b/>
        </w:rPr>
        <w:t>Mariusz Frąckiewicz</w:t>
      </w:r>
      <w:r>
        <w:rPr>
          <w:rFonts w:ascii="Arial" w:hAnsi="Arial" w:cs="Arial"/>
          <w:b/>
        </w:rPr>
        <w:t xml:space="preserve">, </w:t>
      </w:r>
      <w:r w:rsidR="00C34EF2">
        <w:rPr>
          <w:rFonts w:ascii="Arial" w:hAnsi="Arial" w:cs="Arial"/>
          <w:b/>
        </w:rPr>
        <w:t>Dyrektor Krajowy</w:t>
      </w:r>
      <w:r w:rsidR="00B944E4">
        <w:rPr>
          <w:rFonts w:ascii="Arial" w:hAnsi="Arial" w:cs="Arial"/>
          <w:b/>
        </w:rPr>
        <w:t xml:space="preserve"> </w:t>
      </w:r>
      <w:r>
        <w:rPr>
          <w:rFonts w:ascii="Arial" w:hAnsi="Arial" w:cs="Arial"/>
          <w:b/>
        </w:rPr>
        <w:t>Avestus Real Estate</w:t>
      </w:r>
      <w:r w:rsidR="00B944E4">
        <w:rPr>
          <w:rFonts w:ascii="Arial" w:hAnsi="Arial" w:cs="Arial"/>
          <w:b/>
        </w:rPr>
        <w:t xml:space="preserve"> w Polsce</w:t>
      </w:r>
      <w:r w:rsidRPr="00B019C3">
        <w:rPr>
          <w:rFonts w:ascii="Arial" w:hAnsi="Arial" w:cs="Arial"/>
        </w:rPr>
        <w:t>.</w:t>
      </w:r>
    </w:p>
    <w:p w14:paraId="548B7E5E" w14:textId="1A154FA7" w:rsidR="00A076FD" w:rsidRDefault="00EA5E0B" w:rsidP="00EA5E0B">
      <w:pPr>
        <w:spacing w:before="100" w:beforeAutospacing="1" w:after="100" w:afterAutospacing="1"/>
        <w:ind w:right="-489"/>
        <w:jc w:val="both"/>
        <w:rPr>
          <w:rFonts w:ascii="Arial" w:hAnsi="Arial" w:cs="Arial"/>
        </w:rPr>
      </w:pPr>
      <w:r w:rsidRPr="00EA5E0B">
        <w:rPr>
          <w:rFonts w:ascii="Arial" w:hAnsi="Arial" w:cs="Arial"/>
        </w:rPr>
        <w:lastRenderedPageBreak/>
        <w:t>Infinity wyróżni doskonale wpisująca się w najnowsze trendy architektoniczne</w:t>
      </w:r>
      <w:r w:rsidR="00C807C1">
        <w:rPr>
          <w:rFonts w:ascii="Arial" w:hAnsi="Arial" w:cs="Arial"/>
        </w:rPr>
        <w:t xml:space="preserve"> bryła</w:t>
      </w:r>
      <w:r w:rsidRPr="00EA5E0B">
        <w:rPr>
          <w:rFonts w:ascii="Arial" w:hAnsi="Arial" w:cs="Arial"/>
        </w:rPr>
        <w:t xml:space="preserve">, </w:t>
      </w:r>
      <w:r w:rsidR="00833F45">
        <w:rPr>
          <w:rFonts w:ascii="Arial" w:hAnsi="Arial" w:cs="Arial"/>
        </w:rPr>
        <w:t>przypominająca</w:t>
      </w:r>
      <w:r w:rsidRPr="00EA5E0B">
        <w:rPr>
          <w:rFonts w:ascii="Arial" w:hAnsi="Arial" w:cs="Arial"/>
        </w:rPr>
        <w:t xml:space="preserve"> znak nieskończoności, imponujące lobby, w którym znajdą się</w:t>
      </w:r>
      <w:r w:rsidR="00070095">
        <w:rPr>
          <w:rFonts w:ascii="Arial" w:hAnsi="Arial" w:cs="Arial"/>
        </w:rPr>
        <w:t xml:space="preserve"> specjalnie zaaranżowane miejsca</w:t>
      </w:r>
      <w:bookmarkStart w:id="0" w:name="_GoBack"/>
      <w:bookmarkEnd w:id="0"/>
      <w:r w:rsidRPr="00EA5E0B">
        <w:rPr>
          <w:rFonts w:ascii="Arial" w:hAnsi="Arial" w:cs="Arial"/>
        </w:rPr>
        <w:t xml:space="preserve"> dla gości odwiedzających budynek oraz przestronny taras na dachu budynku.</w:t>
      </w:r>
      <w:r>
        <w:rPr>
          <w:rFonts w:ascii="Arial" w:hAnsi="Arial" w:cs="Arial"/>
        </w:rPr>
        <w:t xml:space="preserve"> </w:t>
      </w:r>
      <w:r w:rsidR="00A91BC1" w:rsidRPr="00A91BC1">
        <w:rPr>
          <w:rFonts w:ascii="Arial" w:hAnsi="Arial" w:cs="Arial"/>
        </w:rPr>
        <w:t xml:space="preserve">Projekt architektoniczny Infinity przygotowała pracownia AHR </w:t>
      </w:r>
      <w:proofErr w:type="spellStart"/>
      <w:r w:rsidR="00A91BC1" w:rsidRPr="00A91BC1">
        <w:rPr>
          <w:rFonts w:ascii="Arial" w:hAnsi="Arial" w:cs="Arial"/>
        </w:rPr>
        <w:t>Architects</w:t>
      </w:r>
      <w:proofErr w:type="spellEnd"/>
      <w:r w:rsidR="00A91BC1" w:rsidRPr="00A91BC1">
        <w:rPr>
          <w:rFonts w:ascii="Arial" w:hAnsi="Arial" w:cs="Arial"/>
        </w:rPr>
        <w:t>, a za komercjalizację odpowiedzialna jest firma doradcza JLL.</w:t>
      </w:r>
      <w:r w:rsidR="00A91BC1">
        <w:rPr>
          <w:rFonts w:ascii="Arial" w:hAnsi="Arial" w:cs="Arial"/>
        </w:rPr>
        <w:t xml:space="preserve"> Zakończenie ca</w:t>
      </w:r>
      <w:r>
        <w:rPr>
          <w:rFonts w:ascii="Arial" w:hAnsi="Arial" w:cs="Arial"/>
        </w:rPr>
        <w:t xml:space="preserve">łej inwestycji zaplanowano </w:t>
      </w:r>
      <w:r w:rsidR="00951459">
        <w:rPr>
          <w:rFonts w:ascii="Arial" w:hAnsi="Arial" w:cs="Arial"/>
        </w:rPr>
        <w:t>na I kwartał 2023</w:t>
      </w:r>
      <w:r w:rsidR="00A91BC1">
        <w:rPr>
          <w:rFonts w:ascii="Arial" w:hAnsi="Arial" w:cs="Arial"/>
        </w:rPr>
        <w:t xml:space="preserve"> r.</w:t>
      </w:r>
    </w:p>
    <w:p w14:paraId="7C5C4CF8" w14:textId="6C24521A" w:rsidR="00E05E71" w:rsidRDefault="00E05E71" w:rsidP="00EA5E0B">
      <w:pPr>
        <w:spacing w:before="100" w:beforeAutospacing="1" w:after="100" w:afterAutospacing="1"/>
        <w:ind w:right="-489"/>
        <w:jc w:val="both"/>
        <w:rPr>
          <w:rFonts w:ascii="Arial" w:hAnsi="Arial" w:cs="Arial"/>
        </w:rPr>
      </w:pPr>
      <w:r w:rsidRPr="00E05E71">
        <w:rPr>
          <w:rFonts w:ascii="Arial" w:hAnsi="Arial" w:cs="Arial"/>
        </w:rPr>
        <w:t>–</w:t>
      </w:r>
      <w:r>
        <w:rPr>
          <w:rFonts w:ascii="Arial" w:hAnsi="Arial" w:cs="Arial"/>
        </w:rPr>
        <w:t xml:space="preserve"> </w:t>
      </w:r>
      <w:r w:rsidRPr="00E05E71">
        <w:rPr>
          <w:rFonts w:ascii="Arial" w:hAnsi="Arial" w:cs="Arial"/>
          <w:i/>
        </w:rPr>
        <w:t xml:space="preserve">Wrocław to jeden z najbardziej perspektywicznych rynków biurowych w regionie Europy Środkowo-Wschodniej, co potwierdza wysoka aktywność najemców z sektora nowoczesnych usług dla biznesu. Miasto zostało docenione przez autorów rankingu miast najlepszych dla inwestycji bezpośrednich przeprowadzonego przez Financial Times. Stolica Dolnego Śląska znalazła się na 15. miejscu wśród tzw. „miast przyszłości” z całego świata oraz na 1. w kategorii małych i średnich miast. Jest to kolejny dowód na to, że Wrocław stanowi świetne miejsce do inwestowania w projekty biurowe najwyższej jakości. Jednym z takich projektów z pewnością </w:t>
      </w:r>
      <w:r w:rsidR="00134B9C">
        <w:rPr>
          <w:rFonts w:ascii="Arial" w:hAnsi="Arial" w:cs="Arial"/>
          <w:i/>
        </w:rPr>
        <w:t>będzie biurowiec Infinity, który</w:t>
      </w:r>
      <w:r w:rsidRPr="00E05E71">
        <w:rPr>
          <w:rFonts w:ascii="Arial" w:hAnsi="Arial" w:cs="Arial"/>
          <w:i/>
        </w:rPr>
        <w:t xml:space="preserve"> firma JLL ma przyjemność komercjalizować</w:t>
      </w:r>
      <w:r>
        <w:rPr>
          <w:rFonts w:ascii="Arial" w:hAnsi="Arial" w:cs="Arial"/>
        </w:rPr>
        <w:t xml:space="preserve"> – powiedziała</w:t>
      </w:r>
      <w:r w:rsidRPr="00E05E71">
        <w:rPr>
          <w:rFonts w:ascii="Arial" w:hAnsi="Arial" w:cs="Arial"/>
        </w:rPr>
        <w:t xml:space="preserve"> </w:t>
      </w:r>
      <w:r w:rsidRPr="00E05E71">
        <w:rPr>
          <w:rFonts w:ascii="Arial" w:hAnsi="Arial" w:cs="Arial"/>
          <w:b/>
        </w:rPr>
        <w:t xml:space="preserve">Katarzyna </w:t>
      </w:r>
      <w:proofErr w:type="spellStart"/>
      <w:r w:rsidRPr="00E05E71">
        <w:rPr>
          <w:rFonts w:ascii="Arial" w:hAnsi="Arial" w:cs="Arial"/>
          <w:b/>
        </w:rPr>
        <w:t>Krokosińska</w:t>
      </w:r>
      <w:proofErr w:type="spellEnd"/>
      <w:r w:rsidRPr="00E05E71">
        <w:rPr>
          <w:rFonts w:ascii="Arial" w:hAnsi="Arial" w:cs="Arial"/>
          <w:b/>
        </w:rPr>
        <w:t>, Dyrektor Biura JLL we Wrocławiu</w:t>
      </w:r>
      <w:r w:rsidRPr="00E05E71">
        <w:rPr>
          <w:rFonts w:ascii="Arial" w:hAnsi="Arial" w:cs="Arial"/>
        </w:rPr>
        <w:t>.</w:t>
      </w:r>
    </w:p>
    <w:p w14:paraId="6E678D5D" w14:textId="77777777" w:rsidR="00A343A8" w:rsidRPr="00A076FD" w:rsidRDefault="00A343A8" w:rsidP="00EA5E0B">
      <w:pPr>
        <w:spacing w:before="100" w:beforeAutospacing="1" w:after="100" w:afterAutospacing="1"/>
        <w:ind w:right="-489"/>
        <w:jc w:val="both"/>
        <w:rPr>
          <w:rFonts w:ascii="Arial" w:hAnsi="Arial" w:cs="Arial"/>
        </w:rPr>
      </w:pPr>
    </w:p>
    <w:p w14:paraId="1DD307BD" w14:textId="4345294E" w:rsidR="0037041A" w:rsidRPr="0037041A" w:rsidRDefault="0037041A" w:rsidP="006664F3">
      <w:pPr>
        <w:spacing w:before="100" w:beforeAutospacing="1" w:after="100" w:afterAutospacing="1"/>
        <w:ind w:right="-489"/>
        <w:jc w:val="both"/>
        <w:rPr>
          <w:rFonts w:ascii="Arial" w:hAnsi="Arial" w:cs="Arial"/>
          <w:b/>
          <w:sz w:val="22"/>
          <w:szCs w:val="22"/>
        </w:rPr>
      </w:pPr>
      <w:r w:rsidRPr="0037041A">
        <w:rPr>
          <w:rFonts w:ascii="Arial" w:hAnsi="Arial" w:cs="Arial"/>
          <w:b/>
          <w:sz w:val="22"/>
          <w:szCs w:val="22"/>
        </w:rPr>
        <w:t>Infinity – informacje podstawowe:</w:t>
      </w:r>
    </w:p>
    <w:p w14:paraId="6B36F4DF" w14:textId="13C2F6AD" w:rsidR="0037041A" w:rsidRPr="00AC7972" w:rsidRDefault="0037041A" w:rsidP="0037041A">
      <w:pPr>
        <w:pStyle w:val="Akapitzlist"/>
        <w:numPr>
          <w:ilvl w:val="0"/>
          <w:numId w:val="5"/>
        </w:numPr>
        <w:spacing w:before="100" w:beforeAutospacing="1" w:after="100" w:afterAutospacing="1"/>
        <w:ind w:right="-489"/>
        <w:jc w:val="both"/>
        <w:rPr>
          <w:rFonts w:ascii="Arial" w:hAnsi="Arial" w:cs="Arial"/>
          <w:sz w:val="22"/>
          <w:szCs w:val="22"/>
        </w:rPr>
      </w:pPr>
      <w:r w:rsidRPr="00AC7972">
        <w:rPr>
          <w:rFonts w:ascii="Arial" w:hAnsi="Arial" w:cs="Arial"/>
          <w:sz w:val="22"/>
          <w:szCs w:val="22"/>
        </w:rPr>
        <w:t>Łączna powierzchnia</w:t>
      </w:r>
      <w:r w:rsidR="00FD46BC">
        <w:rPr>
          <w:rFonts w:ascii="Arial" w:hAnsi="Arial" w:cs="Arial"/>
          <w:sz w:val="22"/>
          <w:szCs w:val="22"/>
        </w:rPr>
        <w:t xml:space="preserve"> najmu</w:t>
      </w:r>
      <w:r w:rsidRPr="00AC7972">
        <w:rPr>
          <w:rFonts w:ascii="Arial" w:hAnsi="Arial" w:cs="Arial"/>
          <w:sz w:val="22"/>
          <w:szCs w:val="22"/>
        </w:rPr>
        <w:t xml:space="preserve"> – </w:t>
      </w:r>
      <w:r w:rsidR="0006353C" w:rsidRPr="00AC7972">
        <w:rPr>
          <w:rFonts w:ascii="Arial" w:hAnsi="Arial" w:cs="Arial"/>
          <w:sz w:val="22"/>
          <w:szCs w:val="22"/>
        </w:rPr>
        <w:t>2</w:t>
      </w:r>
      <w:r w:rsidR="00E05E71">
        <w:rPr>
          <w:rFonts w:ascii="Arial" w:hAnsi="Arial" w:cs="Arial"/>
          <w:sz w:val="22"/>
          <w:szCs w:val="22"/>
        </w:rPr>
        <w:t>1</w:t>
      </w:r>
      <w:r w:rsidR="0006353C" w:rsidRPr="00AC7972">
        <w:rPr>
          <w:rFonts w:ascii="Arial" w:hAnsi="Arial" w:cs="Arial"/>
          <w:sz w:val="22"/>
          <w:szCs w:val="22"/>
        </w:rPr>
        <w:t> </w:t>
      </w:r>
      <w:r w:rsidR="00E05E71">
        <w:rPr>
          <w:rFonts w:ascii="Arial" w:hAnsi="Arial" w:cs="Arial"/>
          <w:sz w:val="22"/>
          <w:szCs w:val="22"/>
        </w:rPr>
        <w:t>847</w:t>
      </w:r>
      <w:r w:rsidR="00992E81" w:rsidRPr="00AC7972">
        <w:rPr>
          <w:rFonts w:ascii="Arial" w:hAnsi="Arial" w:cs="Arial"/>
          <w:sz w:val="22"/>
          <w:szCs w:val="22"/>
        </w:rPr>
        <w:t xml:space="preserve"> </w:t>
      </w:r>
      <w:r w:rsidRPr="00AC7972">
        <w:rPr>
          <w:rFonts w:ascii="Arial" w:hAnsi="Arial" w:cs="Arial"/>
          <w:sz w:val="22"/>
          <w:szCs w:val="22"/>
        </w:rPr>
        <w:t>m</w:t>
      </w:r>
      <w:r w:rsidR="00992E81" w:rsidRPr="00AC7972">
        <w:rPr>
          <w:rFonts w:ascii="Arial" w:hAnsi="Arial" w:cs="Arial"/>
          <w:sz w:val="22"/>
          <w:szCs w:val="22"/>
        </w:rPr>
        <w:t xml:space="preserve"> </w:t>
      </w:r>
      <w:r w:rsidRPr="00AC7972">
        <w:rPr>
          <w:rFonts w:ascii="Arial" w:hAnsi="Arial" w:cs="Arial"/>
          <w:sz w:val="22"/>
          <w:szCs w:val="22"/>
        </w:rPr>
        <w:t>kw</w:t>
      </w:r>
      <w:r w:rsidR="00992E81" w:rsidRPr="00AC7972">
        <w:rPr>
          <w:rFonts w:ascii="Arial" w:hAnsi="Arial" w:cs="Arial"/>
          <w:sz w:val="22"/>
          <w:szCs w:val="22"/>
        </w:rPr>
        <w:t>.</w:t>
      </w:r>
      <w:r w:rsidRPr="00AC7972">
        <w:rPr>
          <w:rFonts w:ascii="Arial" w:hAnsi="Arial" w:cs="Arial"/>
          <w:sz w:val="22"/>
          <w:szCs w:val="22"/>
        </w:rPr>
        <w:t xml:space="preserve"> w standardzie klasy A </w:t>
      </w:r>
    </w:p>
    <w:p w14:paraId="2C5E1A8C" w14:textId="445640B7" w:rsidR="0037041A" w:rsidRPr="0037041A" w:rsidRDefault="00260398" w:rsidP="0037041A">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cs="Arial"/>
          <w:sz w:val="22"/>
          <w:szCs w:val="22"/>
        </w:rPr>
        <w:t>Liczba miejsc parkingowych – 3</w:t>
      </w:r>
      <w:r w:rsidR="00E05E71">
        <w:rPr>
          <w:rFonts w:ascii="Arial" w:hAnsi="Arial" w:cs="Arial"/>
          <w:sz w:val="22"/>
          <w:szCs w:val="22"/>
        </w:rPr>
        <w:t xml:space="preserve">11 </w:t>
      </w:r>
      <w:r w:rsidR="0037041A" w:rsidRPr="0037041A">
        <w:rPr>
          <w:rFonts w:ascii="Arial" w:hAnsi="Arial" w:cs="Arial"/>
          <w:sz w:val="22"/>
          <w:szCs w:val="22"/>
        </w:rPr>
        <w:t xml:space="preserve">w garażu podziemnym </w:t>
      </w:r>
    </w:p>
    <w:p w14:paraId="312D4ABF" w14:textId="637ADEB9" w:rsidR="0037041A" w:rsidRPr="0037041A" w:rsidRDefault="0037041A" w:rsidP="0037041A">
      <w:pPr>
        <w:pStyle w:val="Akapitzlist"/>
        <w:numPr>
          <w:ilvl w:val="0"/>
          <w:numId w:val="5"/>
        </w:numPr>
        <w:spacing w:before="100" w:beforeAutospacing="1" w:after="100" w:afterAutospacing="1"/>
        <w:ind w:right="-489"/>
        <w:jc w:val="both"/>
        <w:rPr>
          <w:rFonts w:ascii="Arial" w:hAnsi="Arial" w:cs="Arial"/>
          <w:sz w:val="22"/>
          <w:szCs w:val="22"/>
        </w:rPr>
      </w:pPr>
      <w:r w:rsidRPr="0037041A">
        <w:rPr>
          <w:rFonts w:ascii="Arial" w:hAnsi="Arial" w:cs="Arial"/>
          <w:sz w:val="22"/>
          <w:szCs w:val="22"/>
        </w:rPr>
        <w:t xml:space="preserve">Udogodnienia dla rowerzystów: </w:t>
      </w:r>
      <w:r w:rsidR="00E05E71">
        <w:rPr>
          <w:rFonts w:ascii="Arial" w:hAnsi="Arial" w:cs="Arial"/>
          <w:sz w:val="22"/>
          <w:szCs w:val="22"/>
        </w:rPr>
        <w:t>120</w:t>
      </w:r>
      <w:r w:rsidRPr="0037041A">
        <w:rPr>
          <w:rFonts w:ascii="Arial" w:hAnsi="Arial" w:cs="Arial"/>
          <w:sz w:val="22"/>
          <w:szCs w:val="22"/>
        </w:rPr>
        <w:t xml:space="preserve"> stojaków rowerowych – w zamkniętej strefie w podcieniu budynku; szatnie oraz  prysznice dla rowerzystów – na poziomie -1</w:t>
      </w:r>
    </w:p>
    <w:p w14:paraId="73FEBC14" w14:textId="6ED4DD1C" w:rsidR="0037041A" w:rsidRPr="0037041A" w:rsidRDefault="0037041A" w:rsidP="0037041A">
      <w:pPr>
        <w:pStyle w:val="Akapitzlist"/>
        <w:numPr>
          <w:ilvl w:val="0"/>
          <w:numId w:val="5"/>
        </w:numPr>
        <w:spacing w:before="100" w:beforeAutospacing="1" w:after="100" w:afterAutospacing="1"/>
        <w:ind w:right="-489"/>
        <w:jc w:val="both"/>
        <w:rPr>
          <w:rFonts w:ascii="Arial" w:hAnsi="Arial" w:cs="Arial"/>
          <w:sz w:val="22"/>
          <w:szCs w:val="22"/>
        </w:rPr>
      </w:pPr>
      <w:r w:rsidRPr="0037041A">
        <w:rPr>
          <w:rFonts w:ascii="Arial" w:hAnsi="Arial" w:cs="Arial"/>
          <w:sz w:val="22"/>
          <w:szCs w:val="22"/>
        </w:rPr>
        <w:t>Lokalizacja – Wrocław, plac Jana Pawła II (</w:t>
      </w:r>
      <w:proofErr w:type="spellStart"/>
      <w:r w:rsidRPr="0037041A">
        <w:rPr>
          <w:rFonts w:ascii="Arial" w:hAnsi="Arial" w:cs="Arial"/>
          <w:sz w:val="22"/>
          <w:szCs w:val="22"/>
        </w:rPr>
        <w:t>Nabycińska</w:t>
      </w:r>
      <w:proofErr w:type="spellEnd"/>
      <w:r w:rsidRPr="0037041A">
        <w:rPr>
          <w:rFonts w:ascii="Arial" w:hAnsi="Arial" w:cs="Arial"/>
          <w:sz w:val="22"/>
          <w:szCs w:val="22"/>
        </w:rPr>
        <w:t xml:space="preserve"> / Legnicka / Sokolnicza) – adres administracyjny </w:t>
      </w:r>
      <w:r w:rsidR="00992E81">
        <w:rPr>
          <w:rFonts w:ascii="Arial" w:hAnsi="Arial" w:cs="Arial"/>
          <w:sz w:val="22"/>
          <w:szCs w:val="22"/>
        </w:rPr>
        <w:t xml:space="preserve">ul. </w:t>
      </w:r>
      <w:proofErr w:type="spellStart"/>
      <w:r w:rsidRPr="0037041A">
        <w:rPr>
          <w:rFonts w:ascii="Arial" w:hAnsi="Arial" w:cs="Arial"/>
          <w:sz w:val="22"/>
          <w:szCs w:val="22"/>
        </w:rPr>
        <w:t>Nabycińska</w:t>
      </w:r>
      <w:proofErr w:type="spellEnd"/>
      <w:r w:rsidRPr="0037041A">
        <w:rPr>
          <w:rFonts w:ascii="Arial" w:hAnsi="Arial" w:cs="Arial"/>
          <w:sz w:val="22"/>
          <w:szCs w:val="22"/>
        </w:rPr>
        <w:t xml:space="preserve"> 2</w:t>
      </w:r>
    </w:p>
    <w:p w14:paraId="0E8243C1" w14:textId="77777777" w:rsidR="0037041A" w:rsidRPr="00A33BDC" w:rsidRDefault="0037041A" w:rsidP="0037041A">
      <w:pPr>
        <w:pStyle w:val="Akapitzlist"/>
        <w:numPr>
          <w:ilvl w:val="0"/>
          <w:numId w:val="5"/>
        </w:numPr>
        <w:spacing w:before="100" w:beforeAutospacing="1" w:after="100" w:afterAutospacing="1"/>
        <w:ind w:right="-489"/>
        <w:jc w:val="both"/>
        <w:rPr>
          <w:rFonts w:ascii="Arial" w:hAnsi="Arial" w:cs="Arial"/>
          <w:sz w:val="22"/>
          <w:szCs w:val="22"/>
        </w:rPr>
      </w:pPr>
      <w:r w:rsidRPr="00A33BDC">
        <w:rPr>
          <w:rFonts w:ascii="Arial" w:hAnsi="Arial" w:cs="Arial"/>
          <w:sz w:val="22"/>
          <w:szCs w:val="22"/>
        </w:rPr>
        <w:t xml:space="preserve">Pracownia architektoniczna: AHR </w:t>
      </w:r>
      <w:proofErr w:type="spellStart"/>
      <w:r w:rsidRPr="00A33BDC">
        <w:rPr>
          <w:rFonts w:ascii="Arial" w:hAnsi="Arial" w:cs="Arial"/>
          <w:sz w:val="22"/>
          <w:szCs w:val="22"/>
        </w:rPr>
        <w:t>Architects</w:t>
      </w:r>
      <w:proofErr w:type="spellEnd"/>
      <w:r w:rsidRPr="00A33BDC">
        <w:rPr>
          <w:rFonts w:ascii="Arial" w:hAnsi="Arial" w:cs="Arial"/>
          <w:sz w:val="22"/>
          <w:szCs w:val="22"/>
        </w:rPr>
        <w:t xml:space="preserve"> </w:t>
      </w:r>
    </w:p>
    <w:p w14:paraId="366DF996" w14:textId="172250F0" w:rsidR="0037041A" w:rsidRPr="00A33BDC" w:rsidRDefault="009A2994" w:rsidP="0037041A">
      <w:pPr>
        <w:pStyle w:val="Akapitzlist"/>
        <w:numPr>
          <w:ilvl w:val="0"/>
          <w:numId w:val="5"/>
        </w:numPr>
        <w:spacing w:before="100" w:beforeAutospacing="1" w:after="100" w:afterAutospacing="1"/>
        <w:ind w:right="-489"/>
        <w:jc w:val="both"/>
        <w:rPr>
          <w:rFonts w:ascii="Arial" w:hAnsi="Arial" w:cs="Arial"/>
          <w:sz w:val="22"/>
          <w:szCs w:val="22"/>
          <w:lang w:val="en-US"/>
        </w:rPr>
      </w:pPr>
      <w:proofErr w:type="spellStart"/>
      <w:r>
        <w:rPr>
          <w:rFonts w:ascii="Arial" w:hAnsi="Arial" w:cs="Arial"/>
          <w:sz w:val="22"/>
          <w:szCs w:val="22"/>
          <w:lang w:val="en-US"/>
        </w:rPr>
        <w:t>Deweloper</w:t>
      </w:r>
      <w:proofErr w:type="spellEnd"/>
      <w:r w:rsidR="0037041A" w:rsidRPr="00A33BDC">
        <w:rPr>
          <w:rFonts w:ascii="Arial" w:hAnsi="Arial" w:cs="Arial"/>
          <w:sz w:val="22"/>
          <w:szCs w:val="22"/>
          <w:lang w:val="en-US"/>
        </w:rPr>
        <w:t xml:space="preserve">: Avestus Real Estate </w:t>
      </w:r>
    </w:p>
    <w:p w14:paraId="113D9314" w14:textId="1C5C7048" w:rsidR="0006353C" w:rsidRPr="00A33BDC" w:rsidRDefault="0006353C" w:rsidP="0037041A">
      <w:pPr>
        <w:pStyle w:val="Akapitzlist"/>
        <w:numPr>
          <w:ilvl w:val="0"/>
          <w:numId w:val="5"/>
        </w:numPr>
        <w:spacing w:before="100" w:beforeAutospacing="1" w:after="100" w:afterAutospacing="1"/>
        <w:ind w:right="-489"/>
        <w:jc w:val="both"/>
        <w:rPr>
          <w:rFonts w:ascii="Arial" w:hAnsi="Arial" w:cs="Arial"/>
          <w:sz w:val="22"/>
          <w:szCs w:val="22"/>
          <w:lang w:val="en-US"/>
        </w:rPr>
      </w:pPr>
      <w:r w:rsidRPr="00A33BDC">
        <w:rPr>
          <w:rFonts w:ascii="Arial" w:hAnsi="Arial" w:cs="Arial"/>
          <w:sz w:val="22"/>
          <w:szCs w:val="22"/>
          <w:lang w:val="en-US"/>
        </w:rPr>
        <w:t>Agent</w:t>
      </w:r>
      <w:r w:rsidR="009B3D11" w:rsidRPr="00A33BDC">
        <w:rPr>
          <w:rFonts w:ascii="Arial" w:hAnsi="Arial" w:cs="Arial"/>
          <w:sz w:val="22"/>
          <w:szCs w:val="22"/>
          <w:lang w:val="en-US"/>
        </w:rPr>
        <w:t xml:space="preserve"> ds. </w:t>
      </w:r>
      <w:proofErr w:type="spellStart"/>
      <w:r w:rsidR="009B3D11" w:rsidRPr="00A33BDC">
        <w:rPr>
          <w:rFonts w:ascii="Arial" w:hAnsi="Arial" w:cs="Arial"/>
          <w:sz w:val="22"/>
          <w:szCs w:val="22"/>
          <w:lang w:val="en-US"/>
        </w:rPr>
        <w:t>wynajmu</w:t>
      </w:r>
      <w:proofErr w:type="spellEnd"/>
      <w:r w:rsidR="009B3D11" w:rsidRPr="00A33BDC">
        <w:rPr>
          <w:rFonts w:ascii="Arial" w:hAnsi="Arial" w:cs="Arial"/>
          <w:sz w:val="22"/>
          <w:szCs w:val="22"/>
          <w:lang w:val="en-US"/>
        </w:rPr>
        <w:t>: JLL</w:t>
      </w:r>
    </w:p>
    <w:p w14:paraId="11AD1FC4" w14:textId="5450AF57" w:rsidR="004437E2" w:rsidRPr="00191065" w:rsidRDefault="00951459" w:rsidP="00D357CC">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cs="Arial"/>
          <w:sz w:val="22"/>
          <w:szCs w:val="22"/>
        </w:rPr>
        <w:t xml:space="preserve">Zakończenie inwestycji: I </w:t>
      </w:r>
      <w:r w:rsidR="000E1083">
        <w:rPr>
          <w:rFonts w:ascii="Arial" w:hAnsi="Arial" w:cs="Arial"/>
          <w:sz w:val="22"/>
          <w:szCs w:val="22"/>
        </w:rPr>
        <w:t>kw.</w:t>
      </w:r>
      <w:r>
        <w:rPr>
          <w:rFonts w:ascii="Arial" w:hAnsi="Arial" w:cs="Arial"/>
          <w:sz w:val="22"/>
          <w:szCs w:val="22"/>
        </w:rPr>
        <w:t> 2023</w:t>
      </w:r>
      <w:r w:rsidR="00052D53">
        <w:rPr>
          <w:rFonts w:ascii="Arial" w:hAnsi="Arial" w:cs="Arial"/>
          <w:sz w:val="22"/>
          <w:szCs w:val="22"/>
        </w:rPr>
        <w:t xml:space="preserve"> </w:t>
      </w:r>
      <w:r w:rsidR="0037041A" w:rsidRPr="0037041A">
        <w:rPr>
          <w:rFonts w:ascii="Arial" w:hAnsi="Arial" w:cs="Arial"/>
          <w:sz w:val="22"/>
          <w:szCs w:val="22"/>
        </w:rPr>
        <w:t>r.</w:t>
      </w:r>
    </w:p>
    <w:p w14:paraId="4039403D" w14:textId="77777777" w:rsidR="00951459" w:rsidRDefault="0048560B" w:rsidP="00D357CC">
      <w:pPr>
        <w:spacing w:before="100" w:beforeAutospacing="1"/>
        <w:ind w:right="-489"/>
        <w:jc w:val="both"/>
        <w:rPr>
          <w:rFonts w:ascii="Arial" w:hAnsi="Arial" w:cs="Arial"/>
        </w:rPr>
      </w:pPr>
      <w:r>
        <w:rPr>
          <w:rFonts w:ascii="Arial" w:hAnsi="Arial" w:cs="Arial"/>
        </w:rPr>
        <w:t xml:space="preserve"> </w:t>
      </w:r>
      <w:r w:rsidR="003E4C39">
        <w:rPr>
          <w:rFonts w:ascii="Arial" w:hAnsi="Arial" w:cs="Arial"/>
        </w:rPr>
        <w:t xml:space="preserve"> </w:t>
      </w:r>
    </w:p>
    <w:p w14:paraId="212C2105" w14:textId="6F624C02" w:rsidR="00764BC5" w:rsidRPr="003B0CE8" w:rsidRDefault="00764BC5" w:rsidP="00D357CC">
      <w:pPr>
        <w:spacing w:before="100" w:beforeAutospacing="1"/>
        <w:ind w:right="-489"/>
        <w:jc w:val="both"/>
        <w:rPr>
          <w:rFonts w:ascii="Arial" w:hAnsi="Arial" w:cs="Arial"/>
        </w:rPr>
      </w:pPr>
      <w:r w:rsidRPr="00764BC5">
        <w:rPr>
          <w:rFonts w:ascii="Arial" w:hAnsi="Arial" w:cs="Arial"/>
          <w:b/>
          <w:sz w:val="20"/>
          <w:szCs w:val="20"/>
          <w:u w:val="single"/>
        </w:rPr>
        <w:t>Dodatkowe informacje:</w:t>
      </w:r>
    </w:p>
    <w:p w14:paraId="34FB80C7" w14:textId="77777777" w:rsidR="00764BC5" w:rsidRDefault="00764BC5" w:rsidP="00764BC5">
      <w:pPr>
        <w:jc w:val="both"/>
        <w:rPr>
          <w:rFonts w:ascii="Arial" w:hAnsi="Arial" w:cs="Arial"/>
          <w:b/>
          <w:sz w:val="20"/>
          <w:szCs w:val="20"/>
          <w:u w:val="single"/>
        </w:rPr>
      </w:pPr>
    </w:p>
    <w:p w14:paraId="2F882278" w14:textId="77777777" w:rsidR="00764BC5" w:rsidRPr="00764BC5" w:rsidRDefault="00764BC5" w:rsidP="00764BC5">
      <w:pPr>
        <w:jc w:val="both"/>
        <w:rPr>
          <w:rFonts w:ascii="Arial" w:hAnsi="Arial" w:cs="Arial"/>
          <w:b/>
          <w:sz w:val="20"/>
          <w:szCs w:val="20"/>
          <w:u w:val="single"/>
        </w:rPr>
        <w:sectPr w:rsidR="00764BC5" w:rsidRPr="00764BC5" w:rsidSect="00764BC5">
          <w:headerReference w:type="default" r:id="rId8"/>
          <w:footerReference w:type="default" r:id="rId9"/>
          <w:type w:val="continuous"/>
          <w:pgSz w:w="11906" w:h="16838"/>
          <w:pgMar w:top="1531" w:right="1247" w:bottom="510" w:left="1247" w:header="0" w:footer="867" w:gutter="0"/>
          <w:cols w:space="708"/>
        </w:sectPr>
      </w:pPr>
    </w:p>
    <w:p w14:paraId="4EE3B0F5" w14:textId="3B1753F0" w:rsidR="006C74BB" w:rsidRPr="0083064C" w:rsidRDefault="00562B96" w:rsidP="00764BC5">
      <w:pPr>
        <w:widowControl w:val="0"/>
        <w:autoSpaceDE w:val="0"/>
        <w:autoSpaceDN w:val="0"/>
        <w:adjustRightInd w:val="0"/>
        <w:rPr>
          <w:rFonts w:ascii="Arial" w:hAnsi="Arial" w:cs="Arial"/>
          <w:sz w:val="20"/>
          <w:szCs w:val="20"/>
        </w:rPr>
      </w:pPr>
      <w:r w:rsidRPr="0083064C">
        <w:rPr>
          <w:rFonts w:ascii="Arial" w:hAnsi="Arial" w:cs="Arial"/>
          <w:sz w:val="20"/>
          <w:szCs w:val="20"/>
        </w:rPr>
        <w:t>Krzysztof Wielgus</w:t>
      </w:r>
    </w:p>
    <w:p w14:paraId="149F16B6" w14:textId="2208A1F0" w:rsidR="00764BC5" w:rsidRPr="00A0082F" w:rsidRDefault="00764BC5" w:rsidP="00764BC5">
      <w:pPr>
        <w:widowControl w:val="0"/>
        <w:autoSpaceDE w:val="0"/>
        <w:autoSpaceDN w:val="0"/>
        <w:adjustRightInd w:val="0"/>
        <w:rPr>
          <w:rFonts w:ascii="Arial" w:hAnsi="Arial" w:cs="Arial"/>
          <w:b/>
          <w:sz w:val="20"/>
          <w:szCs w:val="20"/>
        </w:rPr>
      </w:pPr>
      <w:r w:rsidRPr="00A0082F">
        <w:rPr>
          <w:rFonts w:ascii="Arial" w:hAnsi="Arial" w:cs="Arial"/>
          <w:sz w:val="20"/>
          <w:szCs w:val="20"/>
        </w:rPr>
        <w:t>Advanced PR</w:t>
      </w:r>
      <w:r w:rsidRPr="00A0082F">
        <w:rPr>
          <w:rFonts w:ascii="Arial" w:hAnsi="Arial" w:cs="Arial"/>
          <w:sz w:val="20"/>
          <w:szCs w:val="20"/>
        </w:rPr>
        <w:br/>
      </w:r>
      <w:r w:rsidRPr="00764BC5">
        <w:rPr>
          <w:rFonts w:ascii="Arial" w:hAnsi="Arial" w:cs="Arial"/>
          <w:sz w:val="20"/>
          <w:szCs w:val="20"/>
          <w:lang w:val="fr-FR"/>
        </w:rPr>
        <w:t xml:space="preserve">e-mail: </w:t>
      </w:r>
      <w:r w:rsidR="009C62C4">
        <w:rPr>
          <w:rStyle w:val="Hipercze"/>
          <w:rFonts w:ascii="Arial" w:hAnsi="Arial" w:cs="Arial"/>
          <w:sz w:val="20"/>
          <w:szCs w:val="20"/>
          <w:lang w:val="fr-FR"/>
        </w:rPr>
        <w:fldChar w:fldCharType="begin"/>
      </w:r>
      <w:r w:rsidR="009C62C4">
        <w:rPr>
          <w:rStyle w:val="Hipercze"/>
          <w:rFonts w:ascii="Arial" w:hAnsi="Arial" w:cs="Arial"/>
          <w:sz w:val="20"/>
          <w:szCs w:val="20"/>
          <w:lang w:val="fr-FR"/>
        </w:rPr>
        <w:instrText xml:space="preserve"> HYPERLINK "mailto:kwielgus@advancedpr.pl" </w:instrText>
      </w:r>
      <w:r w:rsidR="009C62C4">
        <w:rPr>
          <w:rStyle w:val="Hipercze"/>
          <w:rFonts w:ascii="Arial" w:hAnsi="Arial" w:cs="Arial"/>
          <w:sz w:val="20"/>
          <w:szCs w:val="20"/>
          <w:lang w:val="fr-FR"/>
        </w:rPr>
        <w:fldChar w:fldCharType="separate"/>
      </w:r>
      <w:r w:rsidR="00562B96" w:rsidRPr="00A47766">
        <w:rPr>
          <w:rStyle w:val="Hipercze"/>
          <w:rFonts w:ascii="Arial" w:hAnsi="Arial" w:cs="Arial"/>
          <w:sz w:val="20"/>
          <w:szCs w:val="20"/>
          <w:lang w:val="fr-FR"/>
        </w:rPr>
        <w:t>kwielgus@advancedpr.pl</w:t>
      </w:r>
      <w:r w:rsidR="009C62C4">
        <w:rPr>
          <w:rStyle w:val="Hipercze"/>
          <w:rFonts w:ascii="Arial" w:hAnsi="Arial" w:cs="Arial"/>
          <w:sz w:val="20"/>
          <w:szCs w:val="20"/>
          <w:lang w:val="fr-FR"/>
        </w:rPr>
        <w:fldChar w:fldCharType="end"/>
      </w:r>
      <w:r w:rsidR="003E4C39">
        <w:rPr>
          <w:rFonts w:ascii="Arial" w:hAnsi="Arial" w:cs="Arial"/>
          <w:sz w:val="20"/>
          <w:szCs w:val="20"/>
          <w:lang w:val="fr-FR"/>
        </w:rPr>
        <w:t xml:space="preserve"> </w:t>
      </w:r>
      <w:r w:rsidR="003E4C39" w:rsidRPr="00A0082F">
        <w:rPr>
          <w:rFonts w:ascii="Arial" w:hAnsi="Arial" w:cs="Arial"/>
          <w:sz w:val="20"/>
          <w:szCs w:val="20"/>
        </w:rPr>
        <w:br/>
        <w:t xml:space="preserve">kom.: </w:t>
      </w:r>
      <w:r w:rsidR="00562B96" w:rsidRPr="00A0082F">
        <w:rPr>
          <w:rFonts w:ascii="Arial" w:hAnsi="Arial" w:cs="Arial"/>
          <w:sz w:val="20"/>
          <w:szCs w:val="20"/>
        </w:rPr>
        <w:t>+48 728 826 023</w:t>
      </w:r>
    </w:p>
    <w:p w14:paraId="26387570" w14:textId="77777777" w:rsidR="002E2960" w:rsidRPr="00A0082F" w:rsidRDefault="002E2960" w:rsidP="00764BC5">
      <w:pPr>
        <w:spacing w:after="240"/>
        <w:jc w:val="both"/>
        <w:rPr>
          <w:rFonts w:ascii="Arial" w:hAnsi="Arial" w:cs="Arial"/>
          <w:b/>
          <w:sz w:val="20"/>
          <w:szCs w:val="20"/>
          <w:u w:val="single"/>
        </w:rPr>
      </w:pPr>
    </w:p>
    <w:p w14:paraId="1FE08F51" w14:textId="77777777" w:rsidR="00736FFF" w:rsidRPr="00D502D3" w:rsidRDefault="00736FFF" w:rsidP="00D502D3">
      <w:pPr>
        <w:spacing w:after="240" w:line="276" w:lineRule="auto"/>
        <w:jc w:val="both"/>
        <w:rPr>
          <w:rFonts w:ascii="Arial" w:hAnsi="Arial" w:cs="Arial"/>
          <w:b/>
          <w:sz w:val="18"/>
          <w:szCs w:val="18"/>
          <w:u w:val="single"/>
        </w:rPr>
      </w:pPr>
      <w:r w:rsidRPr="00D502D3">
        <w:rPr>
          <w:rFonts w:ascii="Arial" w:hAnsi="Arial" w:cs="Arial"/>
          <w:b/>
          <w:sz w:val="18"/>
          <w:szCs w:val="18"/>
          <w:u w:val="single"/>
        </w:rPr>
        <w:t>O Avestus Real Estate</w:t>
      </w:r>
    </w:p>
    <w:p w14:paraId="04E6E627" w14:textId="018EF697" w:rsidR="00736FFF" w:rsidRPr="00D502D3" w:rsidRDefault="00736FFF" w:rsidP="00D502D3">
      <w:pPr>
        <w:spacing w:line="276" w:lineRule="auto"/>
        <w:jc w:val="both"/>
        <w:rPr>
          <w:rFonts w:ascii="Arial" w:hAnsi="Arial" w:cs="Arial"/>
          <w:sz w:val="18"/>
          <w:szCs w:val="18"/>
        </w:rPr>
      </w:pPr>
      <w:r w:rsidRPr="00D502D3">
        <w:rPr>
          <w:rFonts w:ascii="Arial" w:hAnsi="Arial" w:cs="Arial"/>
          <w:sz w:val="18"/>
          <w:szCs w:val="18"/>
        </w:rPr>
        <w:t xml:space="preserve">Avestus Real Estate to wiodący deweloper, doradca oraz inwestor w sektorze nieruchomości </w:t>
      </w:r>
      <w:r w:rsidRPr="00D502D3">
        <w:rPr>
          <w:rFonts w:ascii="Arial" w:hAnsi="Arial" w:cs="Arial"/>
          <w:sz w:val="18"/>
          <w:szCs w:val="18"/>
        </w:rPr>
        <w:br/>
        <w:t>w Polsce i Europie Środkowej, obecny na rynku od ponad 20 lat. Firma prowadzi projekty w Czechach, Polsce oraz na Węgrzech i Słowacji, gdzie realizuje inwestycje biurowe, handlowe, wielofunkcyjne oraz mieszkanio</w:t>
      </w:r>
      <w:r w:rsidR="00332AD2" w:rsidRPr="00D502D3">
        <w:rPr>
          <w:rFonts w:ascii="Arial" w:hAnsi="Arial" w:cs="Arial"/>
          <w:sz w:val="18"/>
          <w:szCs w:val="18"/>
        </w:rPr>
        <w:t xml:space="preserve">we. W </w:t>
      </w:r>
      <w:r w:rsidR="00332AD2" w:rsidRPr="00D502D3">
        <w:rPr>
          <w:rFonts w:ascii="Arial" w:hAnsi="Arial" w:cs="Arial"/>
          <w:sz w:val="18"/>
          <w:szCs w:val="18"/>
        </w:rPr>
        <w:lastRenderedPageBreak/>
        <w:t>regionie Europy Środkowo-</w:t>
      </w:r>
      <w:r w:rsidRPr="00D502D3">
        <w:rPr>
          <w:rFonts w:ascii="Arial" w:hAnsi="Arial" w:cs="Arial"/>
          <w:sz w:val="18"/>
          <w:szCs w:val="18"/>
        </w:rPr>
        <w:t xml:space="preserve">Wschodniej posiada około 2 mln mkw. powierzchni komercyjnej w fazie rozwoju, zarządzania lub doradztwa leasingowego. </w:t>
      </w:r>
    </w:p>
    <w:p w14:paraId="291823D6" w14:textId="77777777" w:rsidR="00736FFF" w:rsidRPr="00D502D3" w:rsidRDefault="00736FFF" w:rsidP="00D502D3">
      <w:pPr>
        <w:spacing w:line="276" w:lineRule="auto"/>
        <w:jc w:val="both"/>
        <w:rPr>
          <w:rFonts w:ascii="Arial" w:hAnsi="Arial" w:cs="Arial"/>
          <w:sz w:val="18"/>
          <w:szCs w:val="18"/>
        </w:rPr>
      </w:pPr>
    </w:p>
    <w:p w14:paraId="1E238F07" w14:textId="4C539BA3" w:rsidR="00736FFF" w:rsidRPr="00D502D3" w:rsidRDefault="00736FFF" w:rsidP="00D502D3">
      <w:pPr>
        <w:spacing w:line="276" w:lineRule="auto"/>
        <w:jc w:val="both"/>
        <w:rPr>
          <w:rFonts w:ascii="Arial" w:hAnsi="Arial" w:cs="Arial"/>
          <w:sz w:val="18"/>
          <w:szCs w:val="18"/>
        </w:rPr>
      </w:pPr>
      <w:r w:rsidRPr="00D502D3">
        <w:rPr>
          <w:rFonts w:ascii="Arial" w:hAnsi="Arial" w:cs="Arial"/>
          <w:sz w:val="18"/>
          <w:szCs w:val="18"/>
        </w:rPr>
        <w:t>Avestus Real Estate jest znany w Polsce z realizacji m.in. tak prestiżowych projektów biurowych, jak warszawski International Business Center, budynek F w kompleksie Wiśniowy Business Par</w:t>
      </w:r>
      <w:r w:rsidR="00951459">
        <w:rPr>
          <w:rFonts w:ascii="Arial" w:hAnsi="Arial" w:cs="Arial"/>
          <w:sz w:val="18"/>
          <w:szCs w:val="18"/>
        </w:rPr>
        <w:t xml:space="preserve">k, </w:t>
      </w:r>
      <w:proofErr w:type="spellStart"/>
      <w:r w:rsidR="00951459">
        <w:rPr>
          <w:rFonts w:ascii="Arial" w:hAnsi="Arial" w:cs="Arial"/>
          <w:sz w:val="18"/>
          <w:szCs w:val="18"/>
        </w:rPr>
        <w:t>Warsaw</w:t>
      </w:r>
      <w:proofErr w:type="spellEnd"/>
      <w:r w:rsidR="00951459">
        <w:rPr>
          <w:rFonts w:ascii="Arial" w:hAnsi="Arial" w:cs="Arial"/>
          <w:sz w:val="18"/>
          <w:szCs w:val="18"/>
        </w:rPr>
        <w:t xml:space="preserve"> Financial Center, </w:t>
      </w:r>
      <w:r w:rsidRPr="00D502D3">
        <w:rPr>
          <w:rFonts w:ascii="Arial" w:hAnsi="Arial" w:cs="Arial"/>
          <w:sz w:val="18"/>
          <w:szCs w:val="18"/>
        </w:rPr>
        <w:t>park biurowy Enterprise Park w Krakowie</w:t>
      </w:r>
      <w:r w:rsidR="00951459">
        <w:rPr>
          <w:rFonts w:ascii="Arial" w:hAnsi="Arial" w:cs="Arial"/>
          <w:sz w:val="18"/>
          <w:szCs w:val="18"/>
        </w:rPr>
        <w:t xml:space="preserve"> czy Imagine w Łodzi</w:t>
      </w:r>
      <w:r w:rsidRPr="00D502D3">
        <w:rPr>
          <w:rFonts w:ascii="Arial" w:hAnsi="Arial" w:cs="Arial"/>
          <w:sz w:val="18"/>
          <w:szCs w:val="18"/>
        </w:rPr>
        <w:t>. Avestus Real Estate jest aktywnie zaangażowany we wszystkie aspekty procesu deweloperskiego, w tym kształtowanie struktury, opracowywanie strategii, finansowanie, rozwój oraz zarządzanie portfelem różnego rodz</w:t>
      </w:r>
      <w:r w:rsidR="00585B30">
        <w:rPr>
          <w:rFonts w:ascii="Arial" w:hAnsi="Arial" w:cs="Arial"/>
          <w:sz w:val="18"/>
          <w:szCs w:val="18"/>
        </w:rPr>
        <w:t xml:space="preserve">aju aktywów nieruchomościowych. </w:t>
      </w:r>
      <w:r w:rsidRPr="00D502D3">
        <w:rPr>
          <w:rFonts w:ascii="Arial" w:hAnsi="Arial" w:cs="Arial"/>
          <w:sz w:val="18"/>
          <w:szCs w:val="18"/>
        </w:rPr>
        <w:t xml:space="preserve">Obecnie w Polsce realizuje projekt Infinity przy ul. </w:t>
      </w:r>
      <w:proofErr w:type="spellStart"/>
      <w:r w:rsidRPr="00D502D3">
        <w:rPr>
          <w:rFonts w:ascii="Arial" w:hAnsi="Arial" w:cs="Arial"/>
          <w:sz w:val="18"/>
          <w:szCs w:val="18"/>
        </w:rPr>
        <w:t>Nabycińskiej</w:t>
      </w:r>
      <w:proofErr w:type="spellEnd"/>
      <w:r w:rsidRPr="00D502D3">
        <w:rPr>
          <w:rFonts w:ascii="Arial" w:hAnsi="Arial" w:cs="Arial"/>
          <w:sz w:val="18"/>
          <w:szCs w:val="18"/>
        </w:rPr>
        <w:t xml:space="preserve"> we Wrocławiu.</w:t>
      </w:r>
    </w:p>
    <w:p w14:paraId="5532C18E" w14:textId="77777777" w:rsidR="00736FFF" w:rsidRPr="00D502D3" w:rsidRDefault="00736FFF" w:rsidP="00D502D3">
      <w:pPr>
        <w:spacing w:line="276" w:lineRule="auto"/>
        <w:jc w:val="both"/>
        <w:rPr>
          <w:rFonts w:ascii="Arial" w:hAnsi="Arial" w:cs="Arial"/>
          <w:sz w:val="18"/>
          <w:szCs w:val="18"/>
        </w:rPr>
      </w:pPr>
    </w:p>
    <w:p w14:paraId="17383F67" w14:textId="6496AE35" w:rsidR="00736FFF" w:rsidRPr="00D502D3" w:rsidRDefault="00736FFF" w:rsidP="00D502D3">
      <w:pPr>
        <w:autoSpaceDE w:val="0"/>
        <w:autoSpaceDN w:val="0"/>
        <w:adjustRightInd w:val="0"/>
        <w:spacing w:line="276" w:lineRule="auto"/>
        <w:rPr>
          <w:rFonts w:ascii="Arial" w:hAnsi="Arial" w:cs="Arial"/>
          <w:sz w:val="18"/>
          <w:szCs w:val="18"/>
        </w:rPr>
      </w:pPr>
      <w:r w:rsidRPr="00D502D3">
        <w:rPr>
          <w:rFonts w:ascii="Arial" w:hAnsi="Arial" w:cs="Arial"/>
          <w:sz w:val="18"/>
          <w:szCs w:val="18"/>
        </w:rPr>
        <w:t>Więcej informacji:</w:t>
      </w:r>
      <w:r w:rsidRPr="00D502D3">
        <w:rPr>
          <w:lang w:val="en-IE"/>
        </w:rPr>
        <w:fldChar w:fldCharType="begin"/>
      </w:r>
      <w:r w:rsidRPr="00D502D3">
        <w:rPr>
          <w:rFonts w:ascii="Arial" w:hAnsi="Arial" w:cs="Arial"/>
          <w:sz w:val="18"/>
          <w:szCs w:val="18"/>
        </w:rPr>
        <w:instrText xml:space="preserve"> HYPEwww.avestusrealestate.com" </w:instrText>
      </w:r>
      <w:r w:rsidRPr="00D502D3">
        <w:rPr>
          <w:lang w:val="en-IE"/>
        </w:rPr>
        <w:fldChar w:fldCharType="separate"/>
      </w:r>
      <w:r w:rsidRPr="00D502D3">
        <w:rPr>
          <w:rStyle w:val="Hipercze"/>
          <w:rFonts w:ascii="Arial" w:hAnsi="Arial" w:cs="Arial"/>
          <w:sz w:val="18"/>
          <w:szCs w:val="18"/>
        </w:rPr>
        <w:t>www.avestusrealestate.com</w:t>
      </w:r>
      <w:r w:rsidRPr="00D502D3">
        <w:rPr>
          <w:rStyle w:val="Hipercze"/>
          <w:rFonts w:ascii="Arial" w:hAnsi="Arial" w:cs="Arial"/>
          <w:sz w:val="18"/>
          <w:szCs w:val="18"/>
        </w:rPr>
        <w:fldChar w:fldCharType="end"/>
      </w:r>
      <w:r w:rsidRPr="00D502D3">
        <w:rPr>
          <w:rFonts w:ascii="Arial" w:hAnsi="Arial" w:cs="Arial"/>
          <w:sz w:val="18"/>
          <w:szCs w:val="18"/>
        </w:rPr>
        <w:t xml:space="preserve"> </w:t>
      </w:r>
      <w:hyperlink r:id="rId10" w:history="1">
        <w:r w:rsidRPr="00D502D3">
          <w:rPr>
            <w:rStyle w:val="Hipercze"/>
            <w:rFonts w:ascii="Arial" w:hAnsi="Arial" w:cs="Arial"/>
            <w:sz w:val="18"/>
            <w:szCs w:val="18"/>
          </w:rPr>
          <w:t>www.avestusrealestate.com</w:t>
        </w:r>
      </w:hyperlink>
    </w:p>
    <w:p w14:paraId="10479778" w14:textId="77777777" w:rsidR="00D502D3" w:rsidRPr="00736FFF" w:rsidRDefault="00D502D3" w:rsidP="00736FFF">
      <w:pPr>
        <w:spacing w:after="200"/>
        <w:rPr>
          <w:rFonts w:ascii="Arial" w:eastAsia="Calibri" w:hAnsi="Arial" w:cs="Arial"/>
          <w:sz w:val="18"/>
          <w:szCs w:val="20"/>
        </w:rPr>
      </w:pPr>
    </w:p>
    <w:sectPr w:rsidR="00D502D3" w:rsidRPr="00736FFF" w:rsidSect="00764BC5">
      <w:type w:val="continuous"/>
      <w:pgSz w:w="11906" w:h="16838" w:code="9"/>
      <w:pgMar w:top="539" w:right="1418" w:bottom="18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EC86" w14:textId="77777777" w:rsidR="00261ECB" w:rsidRDefault="00261ECB">
      <w:r>
        <w:separator/>
      </w:r>
    </w:p>
  </w:endnote>
  <w:endnote w:type="continuationSeparator" w:id="0">
    <w:p w14:paraId="408C6A06" w14:textId="77777777" w:rsidR="00261ECB" w:rsidRDefault="0026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TC Berkeley LT CE Book">
    <w:altName w:val="Gabriola"/>
    <w:panose1 w:val="00000000000000000000"/>
    <w:charset w:val="EE"/>
    <w:family w:val="decorative"/>
    <w:notTrueType/>
    <w:pitch w:val="variable"/>
    <w:sig w:usb0="00000001" w:usb1="00000000"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33E6" w14:textId="77777777" w:rsidR="00482F8B" w:rsidRPr="00371398" w:rsidRDefault="00482F8B">
    <w:pPr>
      <w:rPr>
        <w:rFonts w:ascii="ITC Berkeley LT CE Book" w:hAnsi="ITC Berkeley LT CE Book"/>
        <w:b/>
        <w:sz w:val="20"/>
        <w:szCs w:val="20"/>
        <w:lang w:val="en-US"/>
      </w:rPr>
    </w:pPr>
    <w:r w:rsidRPr="00371398">
      <w:rPr>
        <w:rFonts w:ascii="ITC Berkeley LT CE Book" w:hAnsi="ITC Berkeley LT CE Book"/>
        <w:b/>
        <w:sz w:val="20"/>
        <w:szCs w:val="20"/>
        <w:lang w:val="en-US"/>
      </w:rPr>
      <w:t>AVESTUS REAL ESTATE</w:t>
    </w:r>
  </w:p>
  <w:p w14:paraId="46900B1F" w14:textId="77777777" w:rsidR="00482F8B" w:rsidRPr="00F8029C" w:rsidRDefault="00764BC5">
    <w:pPr>
      <w:rPr>
        <w:rFonts w:ascii="ITC Berkeley LT CE Book" w:hAnsi="ITC Berkeley LT CE Book"/>
        <w:sz w:val="16"/>
        <w:szCs w:val="16"/>
        <w:lang w:val="en-US"/>
      </w:rPr>
    </w:pPr>
    <w:r>
      <w:rPr>
        <w:rFonts w:ascii="ITC Berkeley LT CE Book" w:hAnsi="ITC Berkeley LT CE Book"/>
        <w:noProof/>
        <w:sz w:val="16"/>
        <w:szCs w:val="16"/>
      </w:rPr>
      <mc:AlternateContent>
        <mc:Choice Requires="wps">
          <w:drawing>
            <wp:anchor distT="0" distB="0" distL="114300" distR="114300" simplePos="0" relativeHeight="251657728" behindDoc="0" locked="0" layoutInCell="1" allowOverlap="1" wp14:anchorId="2CE4EC72" wp14:editId="654FAB8D">
              <wp:simplePos x="0" y="0"/>
              <wp:positionH relativeFrom="column">
                <wp:posOffset>-914400</wp:posOffset>
              </wp:positionH>
              <wp:positionV relativeFrom="paragraph">
                <wp:posOffset>35560</wp:posOffset>
              </wp:positionV>
              <wp:extent cx="76581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5A6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pt" to="5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f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9l0nqV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"/>
          </w:pict>
        </mc:Fallback>
      </mc:AlternateContent>
    </w:r>
  </w:p>
  <w:p w14:paraId="1F0774D0" w14:textId="77777777" w:rsidR="00A860CB" w:rsidRPr="00371398" w:rsidRDefault="00F43038" w:rsidP="00A860CB">
    <w:pPr>
      <w:rPr>
        <w:rFonts w:ascii="ITC Berkeley LT CE Book" w:eastAsia="MS Mincho" w:hAnsi="ITC Berkeley LT CE Book" w:cs="Arial"/>
        <w:sz w:val="18"/>
        <w:szCs w:val="18"/>
        <w:lang w:val="en-US"/>
      </w:rPr>
    </w:pPr>
    <w:r w:rsidRPr="00371398">
      <w:rPr>
        <w:rFonts w:ascii="ITC Berkeley LT CE Book" w:eastAsia="MS Mincho" w:hAnsi="ITC Berkeley LT CE Book" w:cs="Arial"/>
        <w:sz w:val="18"/>
        <w:szCs w:val="18"/>
        <w:lang w:val="en-GB"/>
      </w:rPr>
      <w:t xml:space="preserve">Avestus Real Estate </w:t>
    </w:r>
    <w:r w:rsidR="00A860CB" w:rsidRPr="00371398">
      <w:rPr>
        <w:rFonts w:ascii="ITC Berkeley LT CE Book" w:eastAsia="MS Mincho" w:hAnsi="ITC Berkeley LT CE Book" w:cs="Arial"/>
        <w:sz w:val="18"/>
        <w:szCs w:val="18"/>
        <w:lang w:val="en-GB"/>
      </w:rPr>
      <w:t xml:space="preserve">Sp. </w:t>
    </w:r>
    <w:r w:rsidR="00A860CB" w:rsidRPr="00371398">
      <w:rPr>
        <w:rFonts w:ascii="ITC Berkeley LT CE Book" w:eastAsia="MS Mincho" w:hAnsi="ITC Berkeley LT CE Book" w:cs="Arial"/>
        <w:sz w:val="18"/>
        <w:szCs w:val="18"/>
        <w:lang w:val="en-US"/>
      </w:rPr>
      <w:t>z o. o.</w:t>
    </w:r>
    <w:r w:rsidR="000F0B34" w:rsidRPr="00371398">
      <w:rPr>
        <w:rFonts w:ascii="ITC Berkeley LT CE Book" w:eastAsia="MS Mincho" w:hAnsi="ITC Berkeley LT CE Book" w:cs="Arial"/>
        <w:sz w:val="18"/>
        <w:szCs w:val="18"/>
        <w:lang w:val="en-US"/>
      </w:rPr>
      <w:tab/>
    </w:r>
    <w:r w:rsidR="000F0B34" w:rsidRPr="00371398">
      <w:rPr>
        <w:rFonts w:ascii="ITC Berkeley LT CE Book" w:eastAsia="MS Mincho" w:hAnsi="ITC Berkeley LT CE Book" w:cs="Arial"/>
        <w:sz w:val="18"/>
        <w:szCs w:val="18"/>
        <w:lang w:val="en-US"/>
      </w:rPr>
      <w:tab/>
    </w:r>
    <w:r w:rsidR="000F0B34" w:rsidRPr="00371398">
      <w:rPr>
        <w:rFonts w:ascii="ITC Berkeley LT CE Book" w:eastAsia="MS Mincho" w:hAnsi="ITC Berkeley LT CE Book" w:cs="Arial"/>
        <w:sz w:val="18"/>
        <w:szCs w:val="18"/>
        <w:lang w:val="en-US"/>
      </w:rPr>
      <w:tab/>
    </w:r>
  </w:p>
  <w:p w14:paraId="7C190D26" w14:textId="77777777" w:rsidR="00A860CB" w:rsidRPr="00371398" w:rsidRDefault="00371398" w:rsidP="00A860CB">
    <w:pPr>
      <w:rPr>
        <w:rFonts w:ascii="ITC Berkeley LT CE Book" w:eastAsia="MS Mincho" w:hAnsi="ITC Berkeley LT CE Book" w:cs="Arial"/>
        <w:sz w:val="18"/>
        <w:szCs w:val="18"/>
        <w:lang w:val="en-US"/>
      </w:rPr>
    </w:pPr>
    <w:proofErr w:type="spellStart"/>
    <w:r w:rsidRPr="00371398">
      <w:rPr>
        <w:rFonts w:ascii="ITC Berkeley LT CE Book" w:eastAsia="MS Mincho" w:hAnsi="ITC Berkeley LT CE Book" w:cs="Arial"/>
        <w:sz w:val="18"/>
        <w:szCs w:val="18"/>
        <w:lang w:val="en-US"/>
      </w:rPr>
      <w:t>Emilii</w:t>
    </w:r>
    <w:proofErr w:type="spellEnd"/>
    <w:r w:rsidRPr="00371398">
      <w:rPr>
        <w:rFonts w:ascii="ITC Berkeley LT CE Book" w:eastAsia="MS Mincho" w:hAnsi="ITC Berkeley LT CE Book" w:cs="Arial"/>
        <w:sz w:val="18"/>
        <w:szCs w:val="18"/>
        <w:lang w:val="en-US"/>
      </w:rPr>
      <w:t xml:space="preserve"> Plater 28, 00-688</w:t>
    </w:r>
    <w:r w:rsidR="000F0B34" w:rsidRPr="00371398">
      <w:rPr>
        <w:rFonts w:ascii="ITC Berkeley LT CE Book" w:eastAsia="MS Mincho" w:hAnsi="ITC Berkeley LT CE Book" w:cs="Arial"/>
        <w:sz w:val="18"/>
        <w:szCs w:val="18"/>
        <w:lang w:val="en-US"/>
      </w:rPr>
      <w:t xml:space="preserve"> Warsaw; </w:t>
    </w:r>
    <w:r w:rsidR="00A860CB" w:rsidRPr="00371398">
      <w:rPr>
        <w:rFonts w:ascii="ITC Berkeley LT CE Book" w:hAnsi="ITC Berkeley LT CE Book"/>
        <w:sz w:val="18"/>
        <w:szCs w:val="18"/>
        <w:lang w:val="en-US"/>
      </w:rPr>
      <w:t>REGON: 010791175</w:t>
    </w:r>
  </w:p>
  <w:p w14:paraId="681A76D8" w14:textId="77777777" w:rsidR="00482F8B" w:rsidRPr="00371398" w:rsidRDefault="00482F8B" w:rsidP="00F8029C">
    <w:pPr>
      <w:rPr>
        <w:rFonts w:ascii="ITC Berkeley LT CE Book" w:eastAsia="MS Mincho" w:hAnsi="ITC Berkeley LT CE Book" w:cs="Arial"/>
        <w:sz w:val="18"/>
        <w:szCs w:val="18"/>
        <w:lang w:val="en-US"/>
      </w:rPr>
    </w:pPr>
    <w:r w:rsidRPr="00371398">
      <w:rPr>
        <w:rFonts w:ascii="ITC Berkeley LT CE Book" w:eastAsia="MS Mincho" w:hAnsi="ITC Berkeley LT CE Book" w:cs="Arial"/>
        <w:sz w:val="18"/>
        <w:szCs w:val="18"/>
        <w:lang w:val="en-GB"/>
      </w:rPr>
      <w:t>Tel</w:t>
    </w:r>
    <w:r w:rsidR="006A557A" w:rsidRPr="00371398">
      <w:rPr>
        <w:rFonts w:ascii="ITC Berkeley LT CE Book" w:eastAsia="MS Mincho" w:hAnsi="ITC Berkeley LT CE Book" w:cs="Arial"/>
        <w:sz w:val="18"/>
        <w:szCs w:val="18"/>
        <w:lang w:val="en-GB"/>
      </w:rPr>
      <w:t>ephone</w:t>
    </w:r>
    <w:r w:rsidR="000F0B34" w:rsidRPr="00371398">
      <w:rPr>
        <w:rFonts w:ascii="ITC Berkeley LT CE Book" w:eastAsia="MS Mincho" w:hAnsi="ITC Berkeley LT CE Book" w:cs="Arial"/>
        <w:sz w:val="18"/>
        <w:szCs w:val="18"/>
        <w:lang w:val="en-GB"/>
      </w:rPr>
      <w:t xml:space="preserve">: +48 22 520 6000; </w:t>
    </w:r>
    <w:r w:rsidR="00A860CB" w:rsidRPr="00371398">
      <w:rPr>
        <w:rFonts w:ascii="ITC Berkeley LT CE Book" w:hAnsi="ITC Berkeley LT CE Book"/>
        <w:sz w:val="18"/>
        <w:szCs w:val="18"/>
        <w:lang w:val="en-US"/>
      </w:rPr>
      <w:t>Share Capital – 50,000.00 PLN</w:t>
    </w:r>
  </w:p>
  <w:p w14:paraId="5A4E290A" w14:textId="77777777" w:rsidR="00482F8B" w:rsidRPr="00371398" w:rsidRDefault="00482F8B" w:rsidP="00F8029C">
    <w:pPr>
      <w:rPr>
        <w:rFonts w:ascii="ITC Berkeley LT CE Book" w:eastAsia="MS Mincho" w:hAnsi="ITC Berkeley LT CE Book" w:cs="Arial"/>
        <w:sz w:val="18"/>
        <w:szCs w:val="18"/>
        <w:lang w:val="en-GB"/>
      </w:rPr>
    </w:pPr>
    <w:r w:rsidRPr="00371398">
      <w:rPr>
        <w:rFonts w:ascii="ITC Berkeley LT CE Book" w:eastAsia="MS Mincho" w:hAnsi="ITC Berkeley LT CE Book" w:cs="Arial"/>
        <w:sz w:val="18"/>
        <w:szCs w:val="18"/>
        <w:lang w:val="en-GB"/>
      </w:rPr>
      <w:t>Fa</w:t>
    </w:r>
    <w:r w:rsidR="006A557A" w:rsidRPr="00371398">
      <w:rPr>
        <w:rFonts w:ascii="ITC Berkeley LT CE Book" w:eastAsia="MS Mincho" w:hAnsi="ITC Berkeley LT CE Book" w:cs="Arial"/>
        <w:sz w:val="18"/>
        <w:szCs w:val="18"/>
        <w:lang w:val="en-GB"/>
      </w:rPr>
      <w:t>csimile</w:t>
    </w:r>
    <w:r w:rsidRPr="00371398">
      <w:rPr>
        <w:rFonts w:ascii="ITC Berkeley LT CE Book" w:eastAsia="MS Mincho" w:hAnsi="ITC Berkeley LT CE Book" w:cs="Arial"/>
        <w:sz w:val="18"/>
        <w:szCs w:val="18"/>
        <w:lang w:val="en-GB"/>
      </w:rPr>
      <w:t xml:space="preserve">: </w:t>
    </w:r>
    <w:r w:rsidR="006A557A" w:rsidRPr="00371398">
      <w:rPr>
        <w:rFonts w:ascii="ITC Berkeley LT CE Book" w:eastAsia="MS Mincho" w:hAnsi="ITC Berkeley LT CE Book" w:cs="Arial"/>
        <w:sz w:val="18"/>
        <w:szCs w:val="18"/>
        <w:lang w:val="en-GB"/>
      </w:rPr>
      <w:t xml:space="preserve">  </w:t>
    </w:r>
    <w:r w:rsidRPr="00371398">
      <w:rPr>
        <w:rFonts w:ascii="ITC Berkeley LT CE Book" w:eastAsia="MS Mincho" w:hAnsi="ITC Berkeley LT CE Book" w:cs="Arial"/>
        <w:sz w:val="18"/>
        <w:szCs w:val="18"/>
        <w:lang w:val="en-GB"/>
      </w:rPr>
      <w:t>+</w:t>
    </w:r>
    <w:r w:rsidR="00A860CB" w:rsidRPr="00371398">
      <w:rPr>
        <w:rFonts w:ascii="ITC Berkeley LT CE Book" w:eastAsia="MS Mincho" w:hAnsi="ITC Berkeley LT CE Book" w:cs="Arial"/>
        <w:sz w:val="18"/>
        <w:szCs w:val="18"/>
        <w:lang w:val="en-GB"/>
      </w:rPr>
      <w:t xml:space="preserve">48 22 520 </w:t>
    </w:r>
    <w:r w:rsidR="00F43038" w:rsidRPr="00371398">
      <w:rPr>
        <w:rFonts w:ascii="ITC Berkeley LT CE Book" w:eastAsia="MS Mincho" w:hAnsi="ITC Berkeley LT CE Book" w:cs="Arial"/>
        <w:sz w:val="18"/>
        <w:szCs w:val="18"/>
        <w:lang w:val="en-GB"/>
      </w:rPr>
      <w:t>6001</w:t>
    </w:r>
    <w:r w:rsidR="000F0B34" w:rsidRPr="00371398">
      <w:rPr>
        <w:rFonts w:ascii="ITC Berkeley LT CE Book" w:eastAsia="MS Mincho" w:hAnsi="ITC Berkeley LT CE Book" w:cs="Arial"/>
        <w:sz w:val="18"/>
        <w:szCs w:val="18"/>
        <w:lang w:val="en-GB"/>
      </w:rPr>
      <w:t xml:space="preserve">; </w:t>
    </w:r>
    <w:r w:rsidR="000F0B34" w:rsidRPr="00371398">
      <w:rPr>
        <w:rFonts w:ascii="ITC Berkeley LT CE Book" w:hAnsi="ITC Berkeley LT CE Book"/>
        <w:sz w:val="18"/>
        <w:szCs w:val="18"/>
        <w:lang w:val="en-US"/>
      </w:rPr>
      <w:t>NIP 526-10-09-801</w:t>
    </w:r>
  </w:p>
  <w:p w14:paraId="0389460B" w14:textId="77777777" w:rsidR="00482F8B" w:rsidRPr="00371398" w:rsidRDefault="00A860CB">
    <w:pPr>
      <w:pStyle w:val="Stopka"/>
      <w:rPr>
        <w:sz w:val="18"/>
        <w:szCs w:val="18"/>
        <w:lang w:val="en-GB"/>
      </w:rPr>
    </w:pPr>
    <w:r w:rsidRPr="00371398">
      <w:rPr>
        <w:rFonts w:ascii="ITC Berkeley LT CE Book" w:hAnsi="ITC Berkeley LT CE Book"/>
        <w:sz w:val="18"/>
        <w:szCs w:val="18"/>
        <w:lang w:val="en-US"/>
      </w:rPr>
      <w:t>KRS no.: 0000046689</w:t>
    </w:r>
    <w:r w:rsidR="000F0B34" w:rsidRPr="00371398">
      <w:rPr>
        <w:rFonts w:ascii="ITC Berkeley LT CE Book" w:hAnsi="ITC Berkeley LT CE Book"/>
        <w:sz w:val="18"/>
        <w:szCs w:val="18"/>
        <w:lang w:val="en-US"/>
      </w:rPr>
      <w:t xml:space="preserve">; </w:t>
    </w:r>
    <w:r w:rsidRPr="00371398">
      <w:rPr>
        <w:rFonts w:ascii="ITC Berkeley LT CE Book" w:hAnsi="ITC Berkeley LT CE Book"/>
        <w:sz w:val="18"/>
        <w:szCs w:val="18"/>
        <w:lang w:val="en-US"/>
      </w:rPr>
      <w:t>District Court  of Warsaw, 12th Department of the National Court Register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9FC2D" w14:textId="77777777" w:rsidR="00261ECB" w:rsidRDefault="00261ECB">
      <w:r>
        <w:separator/>
      </w:r>
    </w:p>
  </w:footnote>
  <w:footnote w:type="continuationSeparator" w:id="0">
    <w:p w14:paraId="1B595310" w14:textId="77777777" w:rsidR="00261ECB" w:rsidRDefault="00261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1CD" w14:textId="77777777" w:rsidR="00D70DFE" w:rsidRDefault="00D70DFE" w:rsidP="00A12193">
    <w:pPr>
      <w:pStyle w:val="Nagwek"/>
      <w:jc w:val="center"/>
    </w:pPr>
  </w:p>
  <w:p w14:paraId="7C853089" w14:textId="77777777" w:rsidR="00D70DFE" w:rsidRDefault="00D70DFE" w:rsidP="00A12193">
    <w:pPr>
      <w:pStyle w:val="Nagwek"/>
      <w:jc w:val="center"/>
    </w:pPr>
  </w:p>
  <w:p w14:paraId="7B25492B" w14:textId="77777777" w:rsidR="00482F8B" w:rsidRPr="00241848" w:rsidRDefault="00764BC5" w:rsidP="00A12193">
    <w:pPr>
      <w:pStyle w:val="Nagwek"/>
      <w:jc w:val="center"/>
    </w:pPr>
    <w:r>
      <w:rPr>
        <w:noProof/>
      </w:rPr>
      <w:drawing>
        <wp:inline distT="0" distB="0" distL="0" distR="0" wp14:anchorId="1780A072" wp14:editId="3C97F6D4">
          <wp:extent cx="3063875" cy="581660"/>
          <wp:effectExtent l="0" t="0" r="3175" b="889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75"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5C1C"/>
    <w:multiLevelType w:val="hybridMultilevel"/>
    <w:tmpl w:val="F5708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014CE3"/>
    <w:multiLevelType w:val="hybridMultilevel"/>
    <w:tmpl w:val="B0124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9F362D7"/>
    <w:multiLevelType w:val="hybridMultilevel"/>
    <w:tmpl w:val="207454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AFD3EED"/>
    <w:multiLevelType w:val="hybridMultilevel"/>
    <w:tmpl w:val="B73C2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FD4FBA"/>
    <w:multiLevelType w:val="hybridMultilevel"/>
    <w:tmpl w:val="466AC1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4A"/>
    <w:rsid w:val="0001409D"/>
    <w:rsid w:val="00021CAC"/>
    <w:rsid w:val="000330D5"/>
    <w:rsid w:val="00045E74"/>
    <w:rsid w:val="00052D53"/>
    <w:rsid w:val="00052FA1"/>
    <w:rsid w:val="00055B50"/>
    <w:rsid w:val="0006353C"/>
    <w:rsid w:val="00063E4F"/>
    <w:rsid w:val="00070095"/>
    <w:rsid w:val="00070275"/>
    <w:rsid w:val="00071BBF"/>
    <w:rsid w:val="00075A27"/>
    <w:rsid w:val="000A02F6"/>
    <w:rsid w:val="000A58A9"/>
    <w:rsid w:val="000C4C04"/>
    <w:rsid w:val="000C6691"/>
    <w:rsid w:val="000D1683"/>
    <w:rsid w:val="000E0D31"/>
    <w:rsid w:val="000E0DAA"/>
    <w:rsid w:val="000E1083"/>
    <w:rsid w:val="000F0B34"/>
    <w:rsid w:val="001027B0"/>
    <w:rsid w:val="00103A11"/>
    <w:rsid w:val="00110123"/>
    <w:rsid w:val="001122C3"/>
    <w:rsid w:val="00113211"/>
    <w:rsid w:val="00121C66"/>
    <w:rsid w:val="001242B7"/>
    <w:rsid w:val="001327EE"/>
    <w:rsid w:val="00134B9C"/>
    <w:rsid w:val="00142A08"/>
    <w:rsid w:val="001435BB"/>
    <w:rsid w:val="001458DB"/>
    <w:rsid w:val="001550BE"/>
    <w:rsid w:val="0015726C"/>
    <w:rsid w:val="001620F4"/>
    <w:rsid w:val="001664BA"/>
    <w:rsid w:val="00172402"/>
    <w:rsid w:val="00183CAB"/>
    <w:rsid w:val="00191065"/>
    <w:rsid w:val="00191457"/>
    <w:rsid w:val="00192328"/>
    <w:rsid w:val="001A1841"/>
    <w:rsid w:val="001A25BF"/>
    <w:rsid w:val="001A5FDB"/>
    <w:rsid w:val="001B3A56"/>
    <w:rsid w:val="001C10CC"/>
    <w:rsid w:val="001C35B1"/>
    <w:rsid w:val="001E2D38"/>
    <w:rsid w:val="001E334A"/>
    <w:rsid w:val="001E3851"/>
    <w:rsid w:val="001F26F5"/>
    <w:rsid w:val="001F52B7"/>
    <w:rsid w:val="00204407"/>
    <w:rsid w:val="00215474"/>
    <w:rsid w:val="002241D5"/>
    <w:rsid w:val="00227225"/>
    <w:rsid w:val="00231158"/>
    <w:rsid w:val="002401CE"/>
    <w:rsid w:val="00241848"/>
    <w:rsid w:val="00244876"/>
    <w:rsid w:val="00244DE2"/>
    <w:rsid w:val="00250445"/>
    <w:rsid w:val="00252802"/>
    <w:rsid w:val="00260398"/>
    <w:rsid w:val="00261ECB"/>
    <w:rsid w:val="0026328B"/>
    <w:rsid w:val="0026708B"/>
    <w:rsid w:val="0027052F"/>
    <w:rsid w:val="002728EC"/>
    <w:rsid w:val="0029019C"/>
    <w:rsid w:val="002B3AB8"/>
    <w:rsid w:val="002B7148"/>
    <w:rsid w:val="002E2960"/>
    <w:rsid w:val="002E2AE1"/>
    <w:rsid w:val="002E4AE0"/>
    <w:rsid w:val="002E4DB6"/>
    <w:rsid w:val="00300435"/>
    <w:rsid w:val="00300DDF"/>
    <w:rsid w:val="00302EDF"/>
    <w:rsid w:val="00303185"/>
    <w:rsid w:val="00332AD2"/>
    <w:rsid w:val="00336B4C"/>
    <w:rsid w:val="0035302D"/>
    <w:rsid w:val="003534C6"/>
    <w:rsid w:val="00357000"/>
    <w:rsid w:val="003656FA"/>
    <w:rsid w:val="0036788D"/>
    <w:rsid w:val="0037041A"/>
    <w:rsid w:val="00371398"/>
    <w:rsid w:val="00371EFC"/>
    <w:rsid w:val="00382C4A"/>
    <w:rsid w:val="003A66E5"/>
    <w:rsid w:val="003B0CE8"/>
    <w:rsid w:val="003B51CD"/>
    <w:rsid w:val="003D7D05"/>
    <w:rsid w:val="003D7FB5"/>
    <w:rsid w:val="003E4C39"/>
    <w:rsid w:val="003E7F57"/>
    <w:rsid w:val="0041136E"/>
    <w:rsid w:val="00427848"/>
    <w:rsid w:val="00430794"/>
    <w:rsid w:val="00431E2C"/>
    <w:rsid w:val="00435872"/>
    <w:rsid w:val="00441932"/>
    <w:rsid w:val="004437E2"/>
    <w:rsid w:val="00452177"/>
    <w:rsid w:val="00460B59"/>
    <w:rsid w:val="004621BE"/>
    <w:rsid w:val="00463E8F"/>
    <w:rsid w:val="00482F8B"/>
    <w:rsid w:val="00483770"/>
    <w:rsid w:val="00483CED"/>
    <w:rsid w:val="0048560B"/>
    <w:rsid w:val="0049439A"/>
    <w:rsid w:val="004A015D"/>
    <w:rsid w:val="004B1FF0"/>
    <w:rsid w:val="004B5196"/>
    <w:rsid w:val="004B76FE"/>
    <w:rsid w:val="004B7E32"/>
    <w:rsid w:val="004E4BCC"/>
    <w:rsid w:val="004E52EC"/>
    <w:rsid w:val="004F1956"/>
    <w:rsid w:val="004F5CF3"/>
    <w:rsid w:val="00503998"/>
    <w:rsid w:val="0050606F"/>
    <w:rsid w:val="00517ECE"/>
    <w:rsid w:val="00521A8B"/>
    <w:rsid w:val="00524659"/>
    <w:rsid w:val="00534CDA"/>
    <w:rsid w:val="0054211C"/>
    <w:rsid w:val="00542DA5"/>
    <w:rsid w:val="005473E3"/>
    <w:rsid w:val="00551CBE"/>
    <w:rsid w:val="005614CE"/>
    <w:rsid w:val="00562B96"/>
    <w:rsid w:val="005652B8"/>
    <w:rsid w:val="00566610"/>
    <w:rsid w:val="00571CB8"/>
    <w:rsid w:val="0057247E"/>
    <w:rsid w:val="00576D04"/>
    <w:rsid w:val="0058234B"/>
    <w:rsid w:val="005857A2"/>
    <w:rsid w:val="00585B30"/>
    <w:rsid w:val="00585C9E"/>
    <w:rsid w:val="005869A6"/>
    <w:rsid w:val="00593DC6"/>
    <w:rsid w:val="005A534C"/>
    <w:rsid w:val="005B2E1F"/>
    <w:rsid w:val="005B31DE"/>
    <w:rsid w:val="005C2455"/>
    <w:rsid w:val="005C643E"/>
    <w:rsid w:val="005D6549"/>
    <w:rsid w:val="005E0361"/>
    <w:rsid w:val="005E54F5"/>
    <w:rsid w:val="005F1808"/>
    <w:rsid w:val="005F623C"/>
    <w:rsid w:val="00600F58"/>
    <w:rsid w:val="00613BB5"/>
    <w:rsid w:val="006140C3"/>
    <w:rsid w:val="00622628"/>
    <w:rsid w:val="006325C4"/>
    <w:rsid w:val="006346D8"/>
    <w:rsid w:val="00653F23"/>
    <w:rsid w:val="00654703"/>
    <w:rsid w:val="0065541A"/>
    <w:rsid w:val="00657B15"/>
    <w:rsid w:val="006664F3"/>
    <w:rsid w:val="006754C9"/>
    <w:rsid w:val="006824B7"/>
    <w:rsid w:val="006848EC"/>
    <w:rsid w:val="0069102D"/>
    <w:rsid w:val="006A557A"/>
    <w:rsid w:val="006B60B0"/>
    <w:rsid w:val="006C06BB"/>
    <w:rsid w:val="006C74BB"/>
    <w:rsid w:val="006D2B8C"/>
    <w:rsid w:val="006D6402"/>
    <w:rsid w:val="006E7886"/>
    <w:rsid w:val="007074DA"/>
    <w:rsid w:val="00712680"/>
    <w:rsid w:val="0072594A"/>
    <w:rsid w:val="00733E38"/>
    <w:rsid w:val="00736FFF"/>
    <w:rsid w:val="007377FC"/>
    <w:rsid w:val="0074146C"/>
    <w:rsid w:val="007523A3"/>
    <w:rsid w:val="00752693"/>
    <w:rsid w:val="007644E0"/>
    <w:rsid w:val="00764BC5"/>
    <w:rsid w:val="007660A4"/>
    <w:rsid w:val="0077153D"/>
    <w:rsid w:val="007719ED"/>
    <w:rsid w:val="007732C8"/>
    <w:rsid w:val="00775B33"/>
    <w:rsid w:val="00783E2B"/>
    <w:rsid w:val="00785659"/>
    <w:rsid w:val="007A693F"/>
    <w:rsid w:val="007B5381"/>
    <w:rsid w:val="007C2D78"/>
    <w:rsid w:val="007C345D"/>
    <w:rsid w:val="007D0EBA"/>
    <w:rsid w:val="007D24D4"/>
    <w:rsid w:val="007D691B"/>
    <w:rsid w:val="007F0B9B"/>
    <w:rsid w:val="00800F45"/>
    <w:rsid w:val="00820327"/>
    <w:rsid w:val="00826552"/>
    <w:rsid w:val="00827214"/>
    <w:rsid w:val="0083064C"/>
    <w:rsid w:val="00830B5B"/>
    <w:rsid w:val="00833F45"/>
    <w:rsid w:val="00850629"/>
    <w:rsid w:val="0086650D"/>
    <w:rsid w:val="008735E2"/>
    <w:rsid w:val="008835AC"/>
    <w:rsid w:val="00885177"/>
    <w:rsid w:val="008A2A3F"/>
    <w:rsid w:val="008B1D9E"/>
    <w:rsid w:val="008B4F70"/>
    <w:rsid w:val="008C1F5F"/>
    <w:rsid w:val="008C6262"/>
    <w:rsid w:val="008D1E27"/>
    <w:rsid w:val="008D3CD9"/>
    <w:rsid w:val="008E3941"/>
    <w:rsid w:val="008E440D"/>
    <w:rsid w:val="008E7A83"/>
    <w:rsid w:val="008F1F77"/>
    <w:rsid w:val="008F3EC8"/>
    <w:rsid w:val="00905294"/>
    <w:rsid w:val="00907D8A"/>
    <w:rsid w:val="00915A29"/>
    <w:rsid w:val="0093063A"/>
    <w:rsid w:val="00932AAB"/>
    <w:rsid w:val="00936851"/>
    <w:rsid w:val="00947F8A"/>
    <w:rsid w:val="00951459"/>
    <w:rsid w:val="00953010"/>
    <w:rsid w:val="009632E0"/>
    <w:rsid w:val="00975349"/>
    <w:rsid w:val="00980FFF"/>
    <w:rsid w:val="009854B6"/>
    <w:rsid w:val="009855CF"/>
    <w:rsid w:val="00986703"/>
    <w:rsid w:val="00992E81"/>
    <w:rsid w:val="0099339B"/>
    <w:rsid w:val="00994B2C"/>
    <w:rsid w:val="009A2994"/>
    <w:rsid w:val="009A3CA2"/>
    <w:rsid w:val="009B3D11"/>
    <w:rsid w:val="009B501B"/>
    <w:rsid w:val="009C1FE5"/>
    <w:rsid w:val="009C37CF"/>
    <w:rsid w:val="009C62C4"/>
    <w:rsid w:val="009D3AB8"/>
    <w:rsid w:val="009D6106"/>
    <w:rsid w:val="009E1D82"/>
    <w:rsid w:val="00A0082F"/>
    <w:rsid w:val="00A054B9"/>
    <w:rsid w:val="00A076FD"/>
    <w:rsid w:val="00A11F59"/>
    <w:rsid w:val="00A12193"/>
    <w:rsid w:val="00A12C20"/>
    <w:rsid w:val="00A228C7"/>
    <w:rsid w:val="00A2623F"/>
    <w:rsid w:val="00A33BDC"/>
    <w:rsid w:val="00A343A8"/>
    <w:rsid w:val="00A415B2"/>
    <w:rsid w:val="00A4181B"/>
    <w:rsid w:val="00A7110E"/>
    <w:rsid w:val="00A74C4C"/>
    <w:rsid w:val="00A813A2"/>
    <w:rsid w:val="00A860CB"/>
    <w:rsid w:val="00A91BC1"/>
    <w:rsid w:val="00A92968"/>
    <w:rsid w:val="00AA6202"/>
    <w:rsid w:val="00AA7CA2"/>
    <w:rsid w:val="00AB74A8"/>
    <w:rsid w:val="00AC2E2B"/>
    <w:rsid w:val="00AC3259"/>
    <w:rsid w:val="00AC549A"/>
    <w:rsid w:val="00AC7972"/>
    <w:rsid w:val="00AE0458"/>
    <w:rsid w:val="00AE0B31"/>
    <w:rsid w:val="00AF295F"/>
    <w:rsid w:val="00B019C3"/>
    <w:rsid w:val="00B05A30"/>
    <w:rsid w:val="00B304BC"/>
    <w:rsid w:val="00B500DB"/>
    <w:rsid w:val="00B54F20"/>
    <w:rsid w:val="00B644C5"/>
    <w:rsid w:val="00B6733A"/>
    <w:rsid w:val="00B7147A"/>
    <w:rsid w:val="00B7550C"/>
    <w:rsid w:val="00B75955"/>
    <w:rsid w:val="00B8419B"/>
    <w:rsid w:val="00B90005"/>
    <w:rsid w:val="00B93270"/>
    <w:rsid w:val="00B944E4"/>
    <w:rsid w:val="00B95E29"/>
    <w:rsid w:val="00BA7278"/>
    <w:rsid w:val="00BC369C"/>
    <w:rsid w:val="00BC6517"/>
    <w:rsid w:val="00BD10E1"/>
    <w:rsid w:val="00BD6428"/>
    <w:rsid w:val="00BE0B3B"/>
    <w:rsid w:val="00BE5D66"/>
    <w:rsid w:val="00BF0867"/>
    <w:rsid w:val="00BF3698"/>
    <w:rsid w:val="00C17635"/>
    <w:rsid w:val="00C34EF2"/>
    <w:rsid w:val="00C36E25"/>
    <w:rsid w:val="00C37235"/>
    <w:rsid w:val="00C66350"/>
    <w:rsid w:val="00C67082"/>
    <w:rsid w:val="00C710C5"/>
    <w:rsid w:val="00C74BE8"/>
    <w:rsid w:val="00C807C1"/>
    <w:rsid w:val="00C86BBF"/>
    <w:rsid w:val="00C9106F"/>
    <w:rsid w:val="00C94BE5"/>
    <w:rsid w:val="00CB236E"/>
    <w:rsid w:val="00CB5D08"/>
    <w:rsid w:val="00CB7C5B"/>
    <w:rsid w:val="00CC25AE"/>
    <w:rsid w:val="00CC349C"/>
    <w:rsid w:val="00CE037E"/>
    <w:rsid w:val="00CE7256"/>
    <w:rsid w:val="00CF2B24"/>
    <w:rsid w:val="00CF509E"/>
    <w:rsid w:val="00D10B98"/>
    <w:rsid w:val="00D1671F"/>
    <w:rsid w:val="00D17F00"/>
    <w:rsid w:val="00D200AD"/>
    <w:rsid w:val="00D2078B"/>
    <w:rsid w:val="00D26485"/>
    <w:rsid w:val="00D357CC"/>
    <w:rsid w:val="00D41C86"/>
    <w:rsid w:val="00D42910"/>
    <w:rsid w:val="00D439DF"/>
    <w:rsid w:val="00D502D3"/>
    <w:rsid w:val="00D50A0C"/>
    <w:rsid w:val="00D51201"/>
    <w:rsid w:val="00D52BA7"/>
    <w:rsid w:val="00D5649A"/>
    <w:rsid w:val="00D56DD9"/>
    <w:rsid w:val="00D63427"/>
    <w:rsid w:val="00D63AD2"/>
    <w:rsid w:val="00D679EE"/>
    <w:rsid w:val="00D67F05"/>
    <w:rsid w:val="00D70DFE"/>
    <w:rsid w:val="00D80C6B"/>
    <w:rsid w:val="00D87E6C"/>
    <w:rsid w:val="00D909A7"/>
    <w:rsid w:val="00D91BEA"/>
    <w:rsid w:val="00DB5E15"/>
    <w:rsid w:val="00DD0A5E"/>
    <w:rsid w:val="00DD167D"/>
    <w:rsid w:val="00DD16DD"/>
    <w:rsid w:val="00DD4985"/>
    <w:rsid w:val="00DF660B"/>
    <w:rsid w:val="00E0060A"/>
    <w:rsid w:val="00E05E71"/>
    <w:rsid w:val="00E077DC"/>
    <w:rsid w:val="00E24D2F"/>
    <w:rsid w:val="00E263E0"/>
    <w:rsid w:val="00E3251B"/>
    <w:rsid w:val="00E33A1E"/>
    <w:rsid w:val="00E375D6"/>
    <w:rsid w:val="00E43405"/>
    <w:rsid w:val="00E50F54"/>
    <w:rsid w:val="00E54537"/>
    <w:rsid w:val="00E567F3"/>
    <w:rsid w:val="00E60924"/>
    <w:rsid w:val="00E619A1"/>
    <w:rsid w:val="00E624EB"/>
    <w:rsid w:val="00E67763"/>
    <w:rsid w:val="00E71C7F"/>
    <w:rsid w:val="00E72AA5"/>
    <w:rsid w:val="00E811F8"/>
    <w:rsid w:val="00E847D3"/>
    <w:rsid w:val="00E847F7"/>
    <w:rsid w:val="00E92E4F"/>
    <w:rsid w:val="00E950B8"/>
    <w:rsid w:val="00E95AE1"/>
    <w:rsid w:val="00EA0848"/>
    <w:rsid w:val="00EA20C8"/>
    <w:rsid w:val="00EA422C"/>
    <w:rsid w:val="00EA5E0B"/>
    <w:rsid w:val="00EC05D2"/>
    <w:rsid w:val="00EC2C42"/>
    <w:rsid w:val="00EC68C3"/>
    <w:rsid w:val="00EC7FA4"/>
    <w:rsid w:val="00EE2E35"/>
    <w:rsid w:val="00EE551E"/>
    <w:rsid w:val="00F0009A"/>
    <w:rsid w:val="00F03ABC"/>
    <w:rsid w:val="00F04EEF"/>
    <w:rsid w:val="00F13CD3"/>
    <w:rsid w:val="00F217BF"/>
    <w:rsid w:val="00F22C85"/>
    <w:rsid w:val="00F24872"/>
    <w:rsid w:val="00F43038"/>
    <w:rsid w:val="00F4498A"/>
    <w:rsid w:val="00F64D13"/>
    <w:rsid w:val="00F71FE8"/>
    <w:rsid w:val="00F8029C"/>
    <w:rsid w:val="00F80C49"/>
    <w:rsid w:val="00F87D06"/>
    <w:rsid w:val="00F928DC"/>
    <w:rsid w:val="00F93036"/>
    <w:rsid w:val="00F9470D"/>
    <w:rsid w:val="00F966C3"/>
    <w:rsid w:val="00FB29B7"/>
    <w:rsid w:val="00FB3B47"/>
    <w:rsid w:val="00FC7319"/>
    <w:rsid w:val="00FD0332"/>
    <w:rsid w:val="00FD46BC"/>
    <w:rsid w:val="00FE2005"/>
    <w:rsid w:val="00FE3038"/>
    <w:rsid w:val="00FF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9A778"/>
  <w15:docId w15:val="{E659028F-144B-4D98-9F6E-CEF9D295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39A"/>
    <w:rPr>
      <w:sz w:val="24"/>
      <w:szCs w:val="24"/>
    </w:rPr>
  </w:style>
  <w:style w:type="paragraph" w:styleId="Nagwek1">
    <w:name w:val="heading 1"/>
    <w:aliases w:val="Press Release Title"/>
    <w:basedOn w:val="Normalny"/>
    <w:next w:val="Normalny"/>
    <w:link w:val="Nagwek1Znak"/>
    <w:qFormat/>
    <w:rsid w:val="00764BC5"/>
    <w:pPr>
      <w:spacing w:before="240"/>
      <w:outlineLvl w:val="0"/>
    </w:pPr>
    <w:rPr>
      <w:rFonts w:ascii="Trajan Pro" w:hAnsi="Trajan Pro" w:cs="Calibri"/>
      <w:color w:val="2E3790"/>
      <w:sz w:val="51"/>
      <w:szCs w:val="51"/>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1">
    <w:name w:val="Tekst podstawowy1"/>
    <w:basedOn w:val="Normalny"/>
    <w:rsid w:val="000A02F6"/>
    <w:pPr>
      <w:spacing w:before="120" w:after="120" w:line="288" w:lineRule="auto"/>
      <w:ind w:left="709"/>
      <w:jc w:val="both"/>
      <w:outlineLvl w:val="0"/>
    </w:pPr>
    <w:rPr>
      <w:rFonts w:ascii="Calibri" w:hAnsi="Calibri"/>
      <w:sz w:val="22"/>
      <w:szCs w:val="22"/>
    </w:rPr>
  </w:style>
  <w:style w:type="paragraph" w:styleId="Tekstdymka">
    <w:name w:val="Balloon Text"/>
    <w:basedOn w:val="Normalny"/>
    <w:link w:val="TekstdymkaZnak"/>
    <w:rsid w:val="000A02F6"/>
    <w:rPr>
      <w:rFonts w:ascii="Segoe UI" w:hAnsi="Segoe UI" w:cs="Segoe UI"/>
      <w:sz w:val="18"/>
      <w:szCs w:val="18"/>
    </w:rPr>
  </w:style>
  <w:style w:type="character" w:customStyle="1" w:styleId="TekstdymkaZnak">
    <w:name w:val="Tekst dymka Znak"/>
    <w:link w:val="Tekstdymka"/>
    <w:rsid w:val="000A02F6"/>
    <w:rPr>
      <w:rFonts w:ascii="Segoe UI" w:hAnsi="Segoe UI" w:cs="Segoe UI"/>
      <w:sz w:val="18"/>
      <w:szCs w:val="18"/>
    </w:rPr>
  </w:style>
  <w:style w:type="character" w:customStyle="1" w:styleId="Nagwek1Znak">
    <w:name w:val="Nagłówek 1 Znak"/>
    <w:aliases w:val="Press Release Title Znak"/>
    <w:basedOn w:val="Domylnaczcionkaakapitu"/>
    <w:link w:val="Nagwek1"/>
    <w:rsid w:val="00764BC5"/>
    <w:rPr>
      <w:rFonts w:ascii="Trajan Pro" w:hAnsi="Trajan Pro" w:cs="Calibri"/>
      <w:color w:val="2E3790"/>
      <w:sz w:val="51"/>
      <w:szCs w:val="51"/>
      <w:lang w:val="en-GB" w:eastAsia="en-GB"/>
    </w:rPr>
  </w:style>
  <w:style w:type="paragraph" w:styleId="Legenda">
    <w:name w:val="caption"/>
    <w:aliases w:val="Date style"/>
    <w:basedOn w:val="Nagwek1"/>
    <w:next w:val="Normalny"/>
    <w:semiHidden/>
    <w:unhideWhenUsed/>
    <w:qFormat/>
    <w:rsid w:val="00764BC5"/>
    <w:rPr>
      <w:color w:val="808080"/>
      <w:sz w:val="36"/>
    </w:rPr>
  </w:style>
  <w:style w:type="character" w:styleId="Hipercze">
    <w:name w:val="Hyperlink"/>
    <w:unhideWhenUsed/>
    <w:rsid w:val="00764BC5"/>
    <w:rPr>
      <w:color w:val="0000FF"/>
      <w:u w:val="single"/>
    </w:rPr>
  </w:style>
  <w:style w:type="character" w:styleId="Odwoaniedokomentarza">
    <w:name w:val="annotation reference"/>
    <w:basedOn w:val="Domylnaczcionkaakapitu"/>
    <w:rsid w:val="00110123"/>
    <w:rPr>
      <w:sz w:val="16"/>
      <w:szCs w:val="16"/>
    </w:rPr>
  </w:style>
  <w:style w:type="paragraph" w:styleId="Tekstkomentarza">
    <w:name w:val="annotation text"/>
    <w:basedOn w:val="Normalny"/>
    <w:link w:val="TekstkomentarzaZnak"/>
    <w:rsid w:val="00110123"/>
    <w:rPr>
      <w:sz w:val="20"/>
      <w:szCs w:val="20"/>
    </w:rPr>
  </w:style>
  <w:style w:type="character" w:customStyle="1" w:styleId="TekstkomentarzaZnak">
    <w:name w:val="Tekst komentarza Znak"/>
    <w:basedOn w:val="Domylnaczcionkaakapitu"/>
    <w:link w:val="Tekstkomentarza"/>
    <w:rsid w:val="00110123"/>
  </w:style>
  <w:style w:type="paragraph" w:styleId="Tematkomentarza">
    <w:name w:val="annotation subject"/>
    <w:basedOn w:val="Tekstkomentarza"/>
    <w:next w:val="Tekstkomentarza"/>
    <w:link w:val="TematkomentarzaZnak"/>
    <w:rsid w:val="00110123"/>
    <w:rPr>
      <w:b/>
      <w:bCs/>
    </w:rPr>
  </w:style>
  <w:style w:type="character" w:customStyle="1" w:styleId="TematkomentarzaZnak">
    <w:name w:val="Temat komentarza Znak"/>
    <w:basedOn w:val="TekstkomentarzaZnak"/>
    <w:link w:val="Tematkomentarza"/>
    <w:rsid w:val="00110123"/>
    <w:rPr>
      <w:b/>
      <w:bCs/>
    </w:rPr>
  </w:style>
  <w:style w:type="paragraph" w:styleId="Akapitzlist">
    <w:name w:val="List Paragraph"/>
    <w:basedOn w:val="Normalny"/>
    <w:uiPriority w:val="34"/>
    <w:qFormat/>
    <w:rsid w:val="00EE551E"/>
    <w:pPr>
      <w:ind w:left="720"/>
      <w:contextualSpacing/>
    </w:pPr>
  </w:style>
  <w:style w:type="character" w:customStyle="1" w:styleId="Nierozpoznanawzmianka1">
    <w:name w:val="Nierozpoznana wzmianka1"/>
    <w:basedOn w:val="Domylnaczcionkaakapitu"/>
    <w:uiPriority w:val="99"/>
    <w:semiHidden/>
    <w:unhideWhenUsed/>
    <w:rsid w:val="006C74BB"/>
    <w:rPr>
      <w:color w:val="808080"/>
      <w:shd w:val="clear" w:color="auto" w:fill="E6E6E6"/>
    </w:rPr>
  </w:style>
  <w:style w:type="character" w:customStyle="1" w:styleId="fontstyle01">
    <w:name w:val="fontstyle01"/>
    <w:basedOn w:val="Domylnaczcionkaakapitu"/>
    <w:rsid w:val="003D7FB5"/>
    <w:rPr>
      <w:rFonts w:ascii="MeliorCom" w:hAnsi="MeliorCom" w:hint="default"/>
      <w:b w:val="0"/>
      <w:bCs w:val="0"/>
      <w:i w:val="0"/>
      <w:iCs w:val="0"/>
      <w:color w:val="1A1A18"/>
      <w:sz w:val="18"/>
      <w:szCs w:val="18"/>
    </w:rPr>
  </w:style>
  <w:style w:type="paragraph" w:styleId="Poprawka">
    <w:name w:val="Revision"/>
    <w:hidden/>
    <w:uiPriority w:val="99"/>
    <w:semiHidden/>
    <w:rsid w:val="000E1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60634">
      <w:bodyDiv w:val="1"/>
      <w:marLeft w:val="0"/>
      <w:marRight w:val="0"/>
      <w:marTop w:val="0"/>
      <w:marBottom w:val="0"/>
      <w:divBdr>
        <w:top w:val="none" w:sz="0" w:space="0" w:color="auto"/>
        <w:left w:val="none" w:sz="0" w:space="0" w:color="auto"/>
        <w:bottom w:val="none" w:sz="0" w:space="0" w:color="auto"/>
        <w:right w:val="none" w:sz="0" w:space="0" w:color="auto"/>
      </w:divBdr>
    </w:div>
    <w:div w:id="497498453">
      <w:bodyDiv w:val="1"/>
      <w:marLeft w:val="0"/>
      <w:marRight w:val="0"/>
      <w:marTop w:val="0"/>
      <w:marBottom w:val="0"/>
      <w:divBdr>
        <w:top w:val="none" w:sz="0" w:space="0" w:color="auto"/>
        <w:left w:val="none" w:sz="0" w:space="0" w:color="auto"/>
        <w:bottom w:val="none" w:sz="0" w:space="0" w:color="auto"/>
        <w:right w:val="none" w:sz="0" w:space="0" w:color="auto"/>
      </w:divBdr>
    </w:div>
    <w:div w:id="534926525">
      <w:bodyDiv w:val="1"/>
      <w:marLeft w:val="0"/>
      <w:marRight w:val="0"/>
      <w:marTop w:val="0"/>
      <w:marBottom w:val="0"/>
      <w:divBdr>
        <w:top w:val="none" w:sz="0" w:space="0" w:color="auto"/>
        <w:left w:val="none" w:sz="0" w:space="0" w:color="auto"/>
        <w:bottom w:val="none" w:sz="0" w:space="0" w:color="auto"/>
        <w:right w:val="none" w:sz="0" w:space="0" w:color="auto"/>
      </w:divBdr>
    </w:div>
    <w:div w:id="849641124">
      <w:bodyDiv w:val="1"/>
      <w:marLeft w:val="0"/>
      <w:marRight w:val="0"/>
      <w:marTop w:val="0"/>
      <w:marBottom w:val="0"/>
      <w:divBdr>
        <w:top w:val="none" w:sz="0" w:space="0" w:color="auto"/>
        <w:left w:val="none" w:sz="0" w:space="0" w:color="auto"/>
        <w:bottom w:val="none" w:sz="0" w:space="0" w:color="auto"/>
        <w:right w:val="none" w:sz="0" w:space="0" w:color="auto"/>
      </w:divBdr>
    </w:div>
    <w:div w:id="1016154726">
      <w:bodyDiv w:val="1"/>
      <w:marLeft w:val="0"/>
      <w:marRight w:val="0"/>
      <w:marTop w:val="0"/>
      <w:marBottom w:val="0"/>
      <w:divBdr>
        <w:top w:val="none" w:sz="0" w:space="0" w:color="auto"/>
        <w:left w:val="none" w:sz="0" w:space="0" w:color="auto"/>
        <w:bottom w:val="none" w:sz="0" w:space="0" w:color="auto"/>
        <w:right w:val="none" w:sz="0" w:space="0" w:color="auto"/>
      </w:divBdr>
    </w:div>
    <w:div w:id="1034892293">
      <w:bodyDiv w:val="1"/>
      <w:marLeft w:val="0"/>
      <w:marRight w:val="0"/>
      <w:marTop w:val="0"/>
      <w:marBottom w:val="0"/>
      <w:divBdr>
        <w:top w:val="none" w:sz="0" w:space="0" w:color="auto"/>
        <w:left w:val="none" w:sz="0" w:space="0" w:color="auto"/>
        <w:bottom w:val="none" w:sz="0" w:space="0" w:color="auto"/>
        <w:right w:val="none" w:sz="0" w:space="0" w:color="auto"/>
      </w:divBdr>
    </w:div>
    <w:div w:id="1076319567">
      <w:bodyDiv w:val="1"/>
      <w:marLeft w:val="0"/>
      <w:marRight w:val="0"/>
      <w:marTop w:val="0"/>
      <w:marBottom w:val="0"/>
      <w:divBdr>
        <w:top w:val="none" w:sz="0" w:space="0" w:color="auto"/>
        <w:left w:val="none" w:sz="0" w:space="0" w:color="auto"/>
        <w:bottom w:val="none" w:sz="0" w:space="0" w:color="auto"/>
        <w:right w:val="none" w:sz="0" w:space="0" w:color="auto"/>
      </w:divBdr>
    </w:div>
    <w:div w:id="1224487947">
      <w:bodyDiv w:val="1"/>
      <w:marLeft w:val="0"/>
      <w:marRight w:val="0"/>
      <w:marTop w:val="0"/>
      <w:marBottom w:val="0"/>
      <w:divBdr>
        <w:top w:val="none" w:sz="0" w:space="0" w:color="auto"/>
        <w:left w:val="none" w:sz="0" w:space="0" w:color="auto"/>
        <w:bottom w:val="none" w:sz="0" w:space="0" w:color="auto"/>
        <w:right w:val="none" w:sz="0" w:space="0" w:color="auto"/>
      </w:divBdr>
    </w:div>
    <w:div w:id="14800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vestusrealestate.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les\Local%20Settings\Temporary%20Internet%20Files\OLK71\QPG_letterhead_CZ%20(1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D2DE-5A24-4DD1-BBEC-C68206C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QPG_letterhead_CZ (10).dot</Template>
  <TotalTime>3</TotalTime>
  <Pages>3</Pages>
  <Words>836</Words>
  <Characters>5020</Characters>
  <Application>Microsoft Office Word</Application>
  <DocSecurity>0</DocSecurity>
  <Lines>41</Lines>
  <Paragraphs>11</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Avestus Real Estate</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Pasko</dc:creator>
  <cp:lastModifiedBy>Krzysztof Wielgus</cp:lastModifiedBy>
  <cp:revision>4</cp:revision>
  <cp:lastPrinted>2017-10-17T07:49:00Z</cp:lastPrinted>
  <dcterms:created xsi:type="dcterms:W3CDTF">2021-03-03T07:51:00Z</dcterms:created>
  <dcterms:modified xsi:type="dcterms:W3CDTF">2021-03-03T12:12:00Z</dcterms:modified>
</cp:coreProperties>
</file>